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60" w:rsidRDefault="00EA3560" w:rsidP="00EA356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371B20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066FF" w:rsidRDefault="00E066FF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371B2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A74CCF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A206A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CURSO: 1°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A74CCF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D551A3">
        <w:rPr>
          <w:lang w:val="es-MX"/>
        </w:rPr>
        <w:t xml:space="preserve">        </w:t>
      </w:r>
      <w:r>
        <w:rPr>
          <w:lang w:val="es-MX"/>
        </w:rPr>
        <w:t xml:space="preserve"> </w:t>
      </w:r>
      <w:r w:rsidR="001E74EF">
        <w:rPr>
          <w:b/>
          <w:u w:val="single"/>
          <w:lang w:val="es-MX"/>
        </w:rPr>
        <w:t>GUÍ</w:t>
      </w:r>
      <w:r w:rsidR="00E066FF">
        <w:rPr>
          <w:b/>
          <w:u w:val="single"/>
          <w:lang w:val="es-MX"/>
        </w:rPr>
        <w:t>A N° 4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873703">
      <w:pPr>
        <w:spacing w:after="0"/>
        <w:jc w:val="both"/>
        <w:rPr>
          <w:lang w:val="es-MX"/>
        </w:rPr>
      </w:pPr>
      <w:r w:rsidRPr="00873703">
        <w:rPr>
          <w:b/>
          <w:lang w:val="es-MX"/>
        </w:rPr>
        <w:t>OBJETIVO:</w:t>
      </w:r>
      <w:r w:rsidR="00873703">
        <w:rPr>
          <w:lang w:val="es-MX"/>
        </w:rPr>
        <w:t xml:space="preserve"> </w:t>
      </w:r>
      <w:r w:rsidR="00E066FF">
        <w:rPr>
          <w:lang w:val="es-MX"/>
        </w:rPr>
        <w:t>Planificar y escribir un texto narrativo.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3C7F29">
      <w:pPr>
        <w:spacing w:after="0"/>
        <w:jc w:val="both"/>
        <w:rPr>
          <w:b/>
          <w:lang w:val="es-MX"/>
        </w:rPr>
      </w:pPr>
      <w:r w:rsidRPr="00873703">
        <w:rPr>
          <w:b/>
          <w:lang w:val="es-MX"/>
        </w:rPr>
        <w:t>A</w:t>
      </w:r>
      <w:r w:rsidR="00873703" w:rsidRPr="00873703">
        <w:rPr>
          <w:b/>
          <w:lang w:val="es-MX"/>
        </w:rPr>
        <w:t>C</w:t>
      </w:r>
      <w:r w:rsidRPr="00873703">
        <w:rPr>
          <w:b/>
          <w:lang w:val="es-MX"/>
        </w:rPr>
        <w:t>TIVIDADES:</w:t>
      </w:r>
      <w:r w:rsidR="00873703">
        <w:rPr>
          <w:b/>
          <w:lang w:val="es-MX"/>
        </w:rPr>
        <w:t xml:space="preserve"> </w:t>
      </w:r>
    </w:p>
    <w:p w:rsidR="00DE3D9A" w:rsidRPr="0093002C" w:rsidRDefault="002B2776" w:rsidP="003C7F29">
      <w:pPr>
        <w:spacing w:after="0"/>
        <w:jc w:val="both"/>
        <w:rPr>
          <w:lang w:val="es-MX"/>
        </w:rPr>
      </w:pPr>
      <w:r w:rsidRPr="0093002C">
        <w:rPr>
          <w:lang w:val="es-MX"/>
        </w:rPr>
        <w:t>Imagina que el autor de este microcuento te ha pedido que es</w:t>
      </w:r>
      <w:r w:rsidR="00E066FF" w:rsidRPr="0093002C">
        <w:rPr>
          <w:lang w:val="es-MX"/>
        </w:rPr>
        <w:t xml:space="preserve">cribas la </w:t>
      </w:r>
      <w:r w:rsidR="00E066FF" w:rsidRPr="0093002C">
        <w:rPr>
          <w:b/>
          <w:u w:val="single"/>
          <w:lang w:val="es-MX"/>
        </w:rPr>
        <w:t>segunda parte</w:t>
      </w:r>
      <w:r w:rsidR="00E066FF" w:rsidRPr="0093002C">
        <w:rPr>
          <w:b/>
          <w:lang w:val="es-MX"/>
        </w:rPr>
        <w:t xml:space="preserve"> </w:t>
      </w:r>
      <w:r w:rsidR="00E066FF" w:rsidRPr="0093002C">
        <w:rPr>
          <w:lang w:val="es-MX"/>
        </w:rPr>
        <w:t xml:space="preserve">(que incluye un </w:t>
      </w:r>
      <w:r w:rsidR="00E066FF" w:rsidRPr="0093002C">
        <w:rPr>
          <w:b/>
          <w:u w:val="single"/>
          <w:lang w:val="es-MX"/>
        </w:rPr>
        <w:t>sorpresivo desenlace</w:t>
      </w:r>
      <w:r w:rsidR="00E066FF" w:rsidRPr="0093002C">
        <w:rPr>
          <w:lang w:val="es-MX"/>
        </w:rPr>
        <w:t>). Para que tu trabajo sea más desafiante, te</w:t>
      </w:r>
      <w:r w:rsidR="0093002C">
        <w:rPr>
          <w:lang w:val="es-MX"/>
        </w:rPr>
        <w:t xml:space="preserve"> ha pedido respetar</w:t>
      </w:r>
      <w:r w:rsidR="00E066FF" w:rsidRPr="0093002C">
        <w:rPr>
          <w:lang w:val="es-MX"/>
        </w:rPr>
        <w:t xml:space="preserve"> las siguientes exigencias:</w:t>
      </w:r>
    </w:p>
    <w:p w:rsidR="00E066FF" w:rsidRDefault="00E066FF" w:rsidP="003C7F29">
      <w:pPr>
        <w:spacing w:after="0"/>
        <w:jc w:val="both"/>
        <w:rPr>
          <w:b/>
          <w:lang w:val="es-MX"/>
        </w:rPr>
      </w:pPr>
    </w:p>
    <w:p w:rsidR="00E066FF" w:rsidRDefault="00E066FF" w:rsidP="003C7F29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1. Debes cambi</w:t>
      </w:r>
      <w:r w:rsidR="0093002C">
        <w:rPr>
          <w:b/>
          <w:lang w:val="es-MX"/>
        </w:rPr>
        <w:t>ar el narrador, ahora será</w:t>
      </w:r>
      <w:r>
        <w:rPr>
          <w:b/>
          <w:lang w:val="es-MX"/>
        </w:rPr>
        <w:t xml:space="preserve"> “testigo”, es decir, </w:t>
      </w:r>
      <w:r w:rsidRPr="0093002C">
        <w:rPr>
          <w:b/>
          <w:u w:val="single"/>
          <w:lang w:val="es-MX"/>
        </w:rPr>
        <w:t>un nuevo personaje</w:t>
      </w:r>
      <w:r>
        <w:rPr>
          <w:b/>
          <w:lang w:val="es-MX"/>
        </w:rPr>
        <w:t xml:space="preserve"> (sin olvidar a los protagonistas de la historia origin</w:t>
      </w:r>
      <w:r w:rsidR="0093002C">
        <w:rPr>
          <w:b/>
          <w:lang w:val="es-MX"/>
        </w:rPr>
        <w:t>al). Puede ser un amigo de alguno de ellos</w:t>
      </w:r>
      <w:r>
        <w:rPr>
          <w:b/>
          <w:lang w:val="es-MX"/>
        </w:rPr>
        <w:t>, otro cliente del lugar menciona</w:t>
      </w:r>
      <w:r w:rsidR="0093002C">
        <w:rPr>
          <w:b/>
          <w:lang w:val="es-MX"/>
        </w:rPr>
        <w:t>do o un empleado,  entre otras posibilidades.</w:t>
      </w:r>
    </w:p>
    <w:p w:rsidR="00E066FF" w:rsidRDefault="00E066FF" w:rsidP="003C7F29">
      <w:pPr>
        <w:spacing w:after="0"/>
        <w:jc w:val="both"/>
        <w:rPr>
          <w:b/>
          <w:lang w:val="es-MX"/>
        </w:rPr>
      </w:pPr>
    </w:p>
    <w:p w:rsidR="00E066FF" w:rsidRPr="0093002C" w:rsidRDefault="0093002C" w:rsidP="003C7F29">
      <w:pPr>
        <w:spacing w:after="0"/>
        <w:jc w:val="both"/>
        <w:rPr>
          <w:lang w:val="es-MX"/>
        </w:rPr>
      </w:pPr>
      <w:r>
        <w:rPr>
          <w:b/>
          <w:lang w:val="es-MX"/>
        </w:rPr>
        <w:t>2. Debes considerar</w:t>
      </w:r>
      <w:r w:rsidR="00E066FF">
        <w:rPr>
          <w:b/>
          <w:lang w:val="es-MX"/>
        </w:rPr>
        <w:t xml:space="preserve"> que estás en la mitad del</w:t>
      </w:r>
      <w:r w:rsidR="00E066FF">
        <w:rPr>
          <w:b/>
          <w:u w:val="single"/>
          <w:lang w:val="es-MX"/>
        </w:rPr>
        <w:t xml:space="preserve"> desarrollo</w:t>
      </w:r>
      <w:r>
        <w:rPr>
          <w:b/>
          <w:lang w:val="es-MX"/>
        </w:rPr>
        <w:t xml:space="preserve">, por la tanto, tu historia parte en este momento, continúa y sube la tensión para llegar, finalmente, al </w:t>
      </w:r>
      <w:r>
        <w:rPr>
          <w:b/>
          <w:u w:val="single"/>
          <w:lang w:val="es-MX"/>
        </w:rPr>
        <w:t>desenlace o final.</w:t>
      </w:r>
      <w:r>
        <w:rPr>
          <w:b/>
          <w:lang w:val="es-MX"/>
        </w:rPr>
        <w:t xml:space="preserve"> Este nuevo relato debe tener una extensión similar al original, es decir entre </w:t>
      </w:r>
      <w:r w:rsidRPr="0093002C">
        <w:rPr>
          <w:b/>
          <w:u w:val="single"/>
          <w:lang w:val="es-MX"/>
        </w:rPr>
        <w:t>7 y 10 líneas</w:t>
      </w:r>
      <w:r>
        <w:rPr>
          <w:b/>
          <w:lang w:val="es-MX"/>
        </w:rPr>
        <w:t xml:space="preserve">. </w:t>
      </w:r>
      <w:r>
        <w:rPr>
          <w:lang w:val="es-MX"/>
        </w:rPr>
        <w:t xml:space="preserve">(Recuerda que puedes volver a revisar estos conceptos en las páginas </w:t>
      </w:r>
      <w:r>
        <w:rPr>
          <w:b/>
          <w:lang w:val="es-MX"/>
        </w:rPr>
        <w:t xml:space="preserve">30, 32 y 33 </w:t>
      </w:r>
      <w:r>
        <w:rPr>
          <w:lang w:val="es-MX"/>
        </w:rPr>
        <w:t>del texto).</w:t>
      </w:r>
    </w:p>
    <w:p w:rsidR="0093002C" w:rsidRDefault="0093002C" w:rsidP="003C7F29">
      <w:pPr>
        <w:spacing w:after="0"/>
        <w:jc w:val="both"/>
        <w:rPr>
          <w:b/>
          <w:u w:val="single"/>
          <w:lang w:val="es-MX"/>
        </w:rPr>
      </w:pPr>
    </w:p>
    <w:p w:rsidR="0093002C" w:rsidRPr="0093002C" w:rsidRDefault="0093002C" w:rsidP="003C7F29">
      <w:pPr>
        <w:spacing w:after="0"/>
        <w:jc w:val="both"/>
        <w:rPr>
          <w:b/>
          <w:lang w:val="es-MX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333333"/>
          <w:sz w:val="30"/>
          <w:szCs w:val="30"/>
        </w:rPr>
      </w:pPr>
      <w:r>
        <w:rPr>
          <w:rFonts w:ascii="MyriadPro-Semibold" w:hAnsi="MyriadPro-Semibold" w:cs="MyriadPro-Semibold"/>
          <w:color w:val="333333"/>
          <w:sz w:val="30"/>
          <w:szCs w:val="30"/>
        </w:rPr>
        <w:t xml:space="preserve">                                 Asalto en Lomitón</w:t>
      </w: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333333"/>
          <w:sz w:val="30"/>
          <w:szCs w:val="30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Estaba comiendo un churrasco cuando entró un hombrecito sucio y harapiento al local. Nervioso, sacó una pistola y apuntó a la cajera. No le exigió dinero, solo le gritó tembloroso: “¡Deme un churrasco con papas fritas, ahora!”. Enseguida tenía su pedido listo. El hombrecillo contempló la comida con ojos brillantes. Dio las gracias y salió del local rompiendo en llanto y tirando el arma al suelo. Un caballero se acercó a ver la pistola. Era de juguete. Nadie llamó a los carabineros. El otro día lo vi en Pedro de Valdivia pidiendo monedas y lo saludé.</w:t>
      </w: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                                               Pino, C. (2011). En </w:t>
      </w:r>
      <w:r>
        <w:rPr>
          <w:rFonts w:ascii="MyriadPro-LightIt" w:hAnsi="MyriadPro-LightIt" w:cs="MyriadPro-LightIt"/>
          <w:color w:val="000000"/>
          <w:sz w:val="19"/>
          <w:szCs w:val="19"/>
        </w:rPr>
        <w:t>Santiago en 100 palabras</w:t>
      </w:r>
      <w:r>
        <w:rPr>
          <w:rFonts w:ascii="MyriadPro-Light" w:hAnsi="MyriadPro-Light" w:cs="MyriadPro-Light"/>
          <w:color w:val="000000"/>
          <w:sz w:val="19"/>
          <w:szCs w:val="19"/>
        </w:rPr>
        <w:t xml:space="preserve">: </w:t>
      </w:r>
      <w:r>
        <w:rPr>
          <w:rFonts w:ascii="MyriadPro-LightIt" w:hAnsi="MyriadPro-LightIt" w:cs="MyriadPro-LightIt"/>
          <w:color w:val="000000"/>
          <w:sz w:val="19"/>
          <w:szCs w:val="19"/>
        </w:rPr>
        <w:t>Los mejores 100 cuentos IV.</w:t>
      </w:r>
    </w:p>
    <w:p w:rsidR="00DE3D9A" w:rsidRDefault="00DE3D9A" w:rsidP="00DE3D9A">
      <w:pPr>
        <w:spacing w:after="0"/>
        <w:jc w:val="both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                                                  Santiago de Chile: Metro de Santiago, Minera Escondida y Plagio.</w:t>
      </w:r>
    </w:p>
    <w:p w:rsidR="00286377" w:rsidRPr="00DE3D9A" w:rsidRDefault="00286377" w:rsidP="00DE3D9A">
      <w:pPr>
        <w:spacing w:after="0"/>
        <w:jc w:val="both"/>
        <w:rPr>
          <w:rFonts w:ascii="Comic Sans MS" w:hAnsi="Comic Sans MS"/>
          <w:b/>
          <w:i/>
          <w:lang w:val="es-MX"/>
        </w:rPr>
      </w:pPr>
    </w:p>
    <w:p w:rsidR="00E03E23" w:rsidRDefault="00E03E23" w:rsidP="003C7F29">
      <w:pPr>
        <w:spacing w:after="0"/>
        <w:jc w:val="both"/>
        <w:rPr>
          <w:b/>
          <w:lang w:val="es-MX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P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86377" w:rsidRPr="00286377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83" w:rsidRDefault="00A12783" w:rsidP="001679EF">
      <w:pPr>
        <w:spacing w:after="0" w:line="240" w:lineRule="auto"/>
      </w:pPr>
      <w:r>
        <w:separator/>
      </w:r>
    </w:p>
  </w:endnote>
  <w:endnote w:type="continuationSeparator" w:id="1">
    <w:p w:rsidR="00A12783" w:rsidRDefault="00A1278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83" w:rsidRDefault="00A12783" w:rsidP="001679EF">
      <w:pPr>
        <w:spacing w:after="0" w:line="240" w:lineRule="auto"/>
      </w:pPr>
      <w:r>
        <w:separator/>
      </w:r>
    </w:p>
  </w:footnote>
  <w:footnote w:type="continuationSeparator" w:id="1">
    <w:p w:rsidR="00A12783" w:rsidRDefault="00A1278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35B9"/>
    <w:rsid w:val="000B379C"/>
    <w:rsid w:val="000D1DAF"/>
    <w:rsid w:val="001679EF"/>
    <w:rsid w:val="001E74EF"/>
    <w:rsid w:val="00234ABD"/>
    <w:rsid w:val="00255E32"/>
    <w:rsid w:val="00271C91"/>
    <w:rsid w:val="002766B0"/>
    <w:rsid w:val="00286377"/>
    <w:rsid w:val="002A4CD1"/>
    <w:rsid w:val="002B2776"/>
    <w:rsid w:val="002B5865"/>
    <w:rsid w:val="00336DC2"/>
    <w:rsid w:val="003438AE"/>
    <w:rsid w:val="00371B20"/>
    <w:rsid w:val="00375F88"/>
    <w:rsid w:val="003766B9"/>
    <w:rsid w:val="00383C45"/>
    <w:rsid w:val="003C7F29"/>
    <w:rsid w:val="003F0BB3"/>
    <w:rsid w:val="003F455E"/>
    <w:rsid w:val="0044785A"/>
    <w:rsid w:val="00562BEB"/>
    <w:rsid w:val="005D13A9"/>
    <w:rsid w:val="00613299"/>
    <w:rsid w:val="00666D03"/>
    <w:rsid w:val="006B71F8"/>
    <w:rsid w:val="006C3DAE"/>
    <w:rsid w:val="006F465C"/>
    <w:rsid w:val="006F4A13"/>
    <w:rsid w:val="007060F6"/>
    <w:rsid w:val="00767260"/>
    <w:rsid w:val="00770483"/>
    <w:rsid w:val="00787F03"/>
    <w:rsid w:val="0079213E"/>
    <w:rsid w:val="007C73C7"/>
    <w:rsid w:val="008225EB"/>
    <w:rsid w:val="00842929"/>
    <w:rsid w:val="0084334F"/>
    <w:rsid w:val="00873703"/>
    <w:rsid w:val="008A17E0"/>
    <w:rsid w:val="008D34FE"/>
    <w:rsid w:val="0093002C"/>
    <w:rsid w:val="009C7162"/>
    <w:rsid w:val="009E4E43"/>
    <w:rsid w:val="00A12783"/>
    <w:rsid w:val="00A206A2"/>
    <w:rsid w:val="00A236AA"/>
    <w:rsid w:val="00A66BA3"/>
    <w:rsid w:val="00A74CCF"/>
    <w:rsid w:val="00A863AF"/>
    <w:rsid w:val="00AB540B"/>
    <w:rsid w:val="00AD2CCE"/>
    <w:rsid w:val="00AF5140"/>
    <w:rsid w:val="00B330D3"/>
    <w:rsid w:val="00BA06D0"/>
    <w:rsid w:val="00BA5595"/>
    <w:rsid w:val="00C36D54"/>
    <w:rsid w:val="00CD692C"/>
    <w:rsid w:val="00D551A3"/>
    <w:rsid w:val="00D56BC9"/>
    <w:rsid w:val="00D833E2"/>
    <w:rsid w:val="00DB72B7"/>
    <w:rsid w:val="00DD1756"/>
    <w:rsid w:val="00DD3E3A"/>
    <w:rsid w:val="00DE3D9A"/>
    <w:rsid w:val="00E03E23"/>
    <w:rsid w:val="00E066FF"/>
    <w:rsid w:val="00E319DE"/>
    <w:rsid w:val="00E41E30"/>
    <w:rsid w:val="00EA3560"/>
    <w:rsid w:val="00EE25CF"/>
    <w:rsid w:val="00EE74B7"/>
    <w:rsid w:val="00F20156"/>
    <w:rsid w:val="00F23C23"/>
    <w:rsid w:val="00F63EA5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9</cp:revision>
  <dcterms:created xsi:type="dcterms:W3CDTF">2020-03-22T23:34:00Z</dcterms:created>
  <dcterms:modified xsi:type="dcterms:W3CDTF">2020-03-25T15:06:00Z</dcterms:modified>
</cp:coreProperties>
</file>