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5609A8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5609A8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5609A8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B35CE6">
        <w:rPr>
          <w:rFonts w:ascii="Arial" w:hAnsi="Arial" w:cs="Arial"/>
          <w:b/>
          <w:color w:val="000000" w:themeColor="text1"/>
          <w:sz w:val="16"/>
          <w:szCs w:val="16"/>
        </w:rPr>
        <w:t>Karen Lara Agurto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CURSO: </w:t>
      </w:r>
      <w:r w:rsidR="00B35CE6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B35CE6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5D13A9" w:rsidRDefault="00255E32" w:rsidP="00B35CE6">
      <w:pPr>
        <w:spacing w:after="0"/>
        <w:jc w:val="center"/>
        <w:rPr>
          <w:i/>
          <w:u w:val="single"/>
          <w:lang w:val="es-MX"/>
        </w:rPr>
      </w:pPr>
      <w:r w:rsidRPr="00B35CE6">
        <w:rPr>
          <w:i/>
          <w:u w:val="single"/>
          <w:lang w:val="es-MX"/>
        </w:rPr>
        <w:t>GUIA N° 1</w:t>
      </w:r>
      <w:r w:rsidR="00B35CE6">
        <w:rPr>
          <w:i/>
          <w:u w:val="single"/>
          <w:lang w:val="es-MX"/>
        </w:rPr>
        <w:br/>
        <w:t>Modelos atómicos y partículas subátomicas</w:t>
      </w:r>
    </w:p>
    <w:p w:rsidR="00B35CE6" w:rsidRPr="0049511A" w:rsidRDefault="00B35CE6" w:rsidP="00B35CE6">
      <w:pPr>
        <w:spacing w:after="0"/>
        <w:rPr>
          <w:rFonts w:ascii="Arial" w:hAnsi="Arial" w:cs="Arial"/>
          <w:lang w:val="es-MX"/>
        </w:rPr>
      </w:pPr>
    </w:p>
    <w:p w:rsidR="00B35CE6" w:rsidRPr="0049511A" w:rsidRDefault="00B35CE6" w:rsidP="00B35CE6">
      <w:pPr>
        <w:spacing w:after="0"/>
        <w:rPr>
          <w:rFonts w:ascii="Arial" w:hAnsi="Arial" w:cs="Arial"/>
          <w:lang w:val="es-MX"/>
        </w:rPr>
      </w:pPr>
      <w:r w:rsidRPr="0049511A">
        <w:rPr>
          <w:rFonts w:ascii="Arial" w:hAnsi="Arial" w:cs="Arial"/>
          <w:lang w:val="es-MX"/>
        </w:rPr>
        <w:t>1.- Investigue sobre los modelos atómicos y complete la siguiente tabla con la información que se le solicita.</w:t>
      </w:r>
    </w:p>
    <w:p w:rsidR="00B35CE6" w:rsidRPr="0049511A" w:rsidRDefault="00B35CE6" w:rsidP="00B35CE6">
      <w:pPr>
        <w:spacing w:after="0"/>
        <w:rPr>
          <w:rFonts w:ascii="Arial" w:hAnsi="Arial" w:cs="Arial"/>
          <w:lang w:val="es-MX"/>
        </w:rPr>
      </w:pPr>
    </w:p>
    <w:p w:rsidR="00B35CE6" w:rsidRDefault="00B35CE6" w:rsidP="00B35CE6">
      <w:pPr>
        <w:spacing w:after="0"/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918"/>
        <w:gridCol w:w="1167"/>
        <w:gridCol w:w="1843"/>
        <w:gridCol w:w="1417"/>
        <w:gridCol w:w="2709"/>
      </w:tblGrid>
      <w:tr w:rsidR="0049511A" w:rsidTr="0049511A">
        <w:tc>
          <w:tcPr>
            <w:tcW w:w="1918" w:type="dxa"/>
          </w:tcPr>
          <w:p w:rsidR="0049511A" w:rsidRDefault="0049511A" w:rsidP="004951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Científico</w:t>
            </w:r>
          </w:p>
        </w:tc>
        <w:tc>
          <w:tcPr>
            <w:tcW w:w="1167" w:type="dxa"/>
          </w:tcPr>
          <w:p w:rsidR="0049511A" w:rsidRDefault="0049511A" w:rsidP="004951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Año</w:t>
            </w:r>
          </w:p>
        </w:tc>
        <w:tc>
          <w:tcPr>
            <w:tcW w:w="1843" w:type="dxa"/>
          </w:tcPr>
          <w:p w:rsidR="0049511A" w:rsidRDefault="0049511A" w:rsidP="004951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Nombre del modelo atómioco</w:t>
            </w:r>
          </w:p>
        </w:tc>
        <w:tc>
          <w:tcPr>
            <w:tcW w:w="1417" w:type="dxa"/>
          </w:tcPr>
          <w:p w:rsidR="0049511A" w:rsidRDefault="0049511A" w:rsidP="004951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Particula que descubrió</w:t>
            </w:r>
          </w:p>
        </w:tc>
        <w:tc>
          <w:tcPr>
            <w:tcW w:w="2709" w:type="dxa"/>
          </w:tcPr>
          <w:p w:rsidR="0049511A" w:rsidRDefault="0049511A" w:rsidP="0049511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Aporte o postulados</w:t>
            </w:r>
          </w:p>
        </w:tc>
      </w:tr>
      <w:tr w:rsidR="0049511A" w:rsidTr="0049511A">
        <w:tc>
          <w:tcPr>
            <w:tcW w:w="1918" w:type="dxa"/>
          </w:tcPr>
          <w:p w:rsidR="0049511A" w:rsidRDefault="0049511A" w:rsidP="00B35CE6">
            <w:pPr>
              <w:rPr>
                <w:lang w:val="es-MX"/>
              </w:rPr>
            </w:pPr>
          </w:p>
          <w:p w:rsidR="0049511A" w:rsidRDefault="0049511A" w:rsidP="00B35CE6">
            <w:pPr>
              <w:rPr>
                <w:lang w:val="es-MX"/>
              </w:rPr>
            </w:pPr>
            <w:r>
              <w:rPr>
                <w:lang w:val="es-MX"/>
              </w:rPr>
              <w:t xml:space="preserve">John Dalton </w:t>
            </w:r>
          </w:p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1167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1843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1417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2709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</w:tr>
      <w:tr w:rsidR="0049511A" w:rsidTr="0049511A">
        <w:tc>
          <w:tcPr>
            <w:tcW w:w="1918" w:type="dxa"/>
          </w:tcPr>
          <w:p w:rsidR="0049511A" w:rsidRDefault="0049511A" w:rsidP="00B35CE6">
            <w:pPr>
              <w:rPr>
                <w:lang w:val="es-MX"/>
              </w:rPr>
            </w:pPr>
          </w:p>
          <w:p w:rsidR="0049511A" w:rsidRDefault="0049511A" w:rsidP="00B35CE6">
            <w:pPr>
              <w:rPr>
                <w:lang w:val="es-MX"/>
              </w:rPr>
            </w:pPr>
            <w:r w:rsidRPr="00B35CE6">
              <w:rPr>
                <w:lang w:val="es-MX"/>
              </w:rPr>
              <w:t>Joseph Thomson</w:t>
            </w:r>
          </w:p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1167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1843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1417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2709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</w:tr>
      <w:tr w:rsidR="0049511A" w:rsidTr="0049511A">
        <w:tc>
          <w:tcPr>
            <w:tcW w:w="1918" w:type="dxa"/>
          </w:tcPr>
          <w:p w:rsidR="0049511A" w:rsidRDefault="0049511A" w:rsidP="00B35CE6">
            <w:pPr>
              <w:rPr>
                <w:lang w:val="es-MX"/>
              </w:rPr>
            </w:pPr>
          </w:p>
          <w:p w:rsidR="0049511A" w:rsidRDefault="0049511A" w:rsidP="00B35CE6">
            <w:pPr>
              <w:rPr>
                <w:lang w:val="es-MX"/>
              </w:rPr>
            </w:pPr>
            <w:r w:rsidRPr="00B35CE6">
              <w:rPr>
                <w:lang w:val="es-MX"/>
              </w:rPr>
              <w:t>Ernest Rutherford</w:t>
            </w:r>
          </w:p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1167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1843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1417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2709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</w:tr>
      <w:tr w:rsidR="0049511A" w:rsidTr="0049511A">
        <w:tc>
          <w:tcPr>
            <w:tcW w:w="1918" w:type="dxa"/>
          </w:tcPr>
          <w:p w:rsidR="0049511A" w:rsidRDefault="0049511A" w:rsidP="00B35CE6">
            <w:pPr>
              <w:rPr>
                <w:lang w:val="es-MX"/>
              </w:rPr>
            </w:pPr>
          </w:p>
          <w:p w:rsidR="0049511A" w:rsidRDefault="0049511A" w:rsidP="00B35CE6">
            <w:pPr>
              <w:rPr>
                <w:lang w:val="es-MX"/>
              </w:rPr>
            </w:pPr>
            <w:r w:rsidRPr="00B35CE6">
              <w:rPr>
                <w:lang w:val="es-MX"/>
              </w:rPr>
              <w:t>NielsBohr</w:t>
            </w:r>
          </w:p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1167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1843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1417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  <w:tc>
          <w:tcPr>
            <w:tcW w:w="2709" w:type="dxa"/>
          </w:tcPr>
          <w:p w:rsidR="0049511A" w:rsidRDefault="0049511A" w:rsidP="00B35CE6">
            <w:pPr>
              <w:rPr>
                <w:lang w:val="es-MX"/>
              </w:rPr>
            </w:pPr>
          </w:p>
        </w:tc>
      </w:tr>
    </w:tbl>
    <w:p w:rsidR="00B35CE6" w:rsidRPr="00B35CE6" w:rsidRDefault="00B35CE6" w:rsidP="00B35CE6">
      <w:pPr>
        <w:spacing w:after="0"/>
        <w:rPr>
          <w:lang w:val="es-MX"/>
        </w:rPr>
      </w:pPr>
    </w:p>
    <w:p w:rsidR="0049511A" w:rsidRDefault="0049511A" w:rsidP="0049511A">
      <w:pPr>
        <w:pStyle w:val="NormalWeb"/>
      </w:pPr>
      <w:r>
        <w:rPr>
          <w:rFonts w:ascii="UnitPro" w:hAnsi="UnitPro"/>
          <w:sz w:val="20"/>
          <w:szCs w:val="20"/>
        </w:rPr>
        <w:t xml:space="preserve">2.- MarcaconunaXaquellasafirmacionesquecorrespondenalospostuladosdela teoría atómica de Dalton. </w:t>
      </w:r>
    </w:p>
    <w:p w:rsidR="0049511A" w:rsidRDefault="00AD3502" w:rsidP="00AD3502">
      <w:pPr>
        <w:pStyle w:val="NormalWeb"/>
        <w:rPr>
          <w:rFonts w:ascii="UnitPro" w:hAnsi="UnitPro"/>
          <w:sz w:val="20"/>
          <w:szCs w:val="20"/>
        </w:rPr>
      </w:pPr>
      <w:r>
        <w:rPr>
          <w:rFonts w:ascii="UnitPro" w:hAnsi="UnitPro"/>
          <w:sz w:val="20"/>
          <w:szCs w:val="20"/>
        </w:rPr>
        <w:t xml:space="preserve">______  1.- </w:t>
      </w:r>
      <w:r w:rsidR="0049511A">
        <w:rPr>
          <w:rFonts w:ascii="UnitPro" w:hAnsi="UnitPro"/>
          <w:sz w:val="20"/>
          <w:szCs w:val="20"/>
        </w:rPr>
        <w:t xml:space="preserve">La materia se compone de diminutas partículas llamadas átomos. </w:t>
      </w:r>
    </w:p>
    <w:p w:rsidR="0049511A" w:rsidRDefault="00AD3502" w:rsidP="00AD3502">
      <w:pPr>
        <w:pStyle w:val="NormalWeb"/>
        <w:rPr>
          <w:rFonts w:ascii="UnitPro" w:hAnsi="UnitPro"/>
          <w:sz w:val="20"/>
          <w:szCs w:val="20"/>
        </w:rPr>
      </w:pPr>
      <w:r>
        <w:rPr>
          <w:rFonts w:ascii="UnitPro" w:hAnsi="UnitPro"/>
          <w:sz w:val="20"/>
          <w:szCs w:val="20"/>
        </w:rPr>
        <w:t xml:space="preserve">______ 2.- </w:t>
      </w:r>
      <w:r w:rsidR="0049511A">
        <w:rPr>
          <w:rFonts w:ascii="UnitPro" w:hAnsi="UnitPro"/>
          <w:sz w:val="20"/>
          <w:szCs w:val="20"/>
        </w:rPr>
        <w:t xml:space="preserve">El átomo es eléctricamente neutro. </w:t>
      </w:r>
    </w:p>
    <w:p w:rsidR="0049511A" w:rsidRDefault="00AD3502" w:rsidP="00AD3502">
      <w:pPr>
        <w:pStyle w:val="NormalWeb"/>
        <w:rPr>
          <w:rFonts w:ascii="UnitPro" w:hAnsi="UnitPro"/>
          <w:sz w:val="20"/>
          <w:szCs w:val="20"/>
        </w:rPr>
      </w:pPr>
      <w:r>
        <w:rPr>
          <w:rFonts w:ascii="UnitPro" w:hAnsi="UnitPro"/>
          <w:sz w:val="20"/>
          <w:szCs w:val="20"/>
        </w:rPr>
        <w:t xml:space="preserve">______ 3.- </w:t>
      </w:r>
      <w:r w:rsidR="0049511A">
        <w:rPr>
          <w:rFonts w:ascii="UnitPro" w:hAnsi="UnitPro"/>
          <w:sz w:val="20"/>
          <w:szCs w:val="20"/>
        </w:rPr>
        <w:t xml:space="preserve">El átomo está formado por un núcleo y una corteza. </w:t>
      </w:r>
    </w:p>
    <w:p w:rsidR="0049511A" w:rsidRDefault="00AD3502" w:rsidP="00AD3502">
      <w:pPr>
        <w:pStyle w:val="NormalWeb"/>
        <w:rPr>
          <w:rFonts w:ascii="UnitPro" w:hAnsi="UnitPro"/>
          <w:sz w:val="20"/>
          <w:szCs w:val="20"/>
        </w:rPr>
      </w:pPr>
      <w:r>
        <w:rPr>
          <w:rFonts w:ascii="UnitPro" w:hAnsi="UnitPro"/>
          <w:sz w:val="20"/>
          <w:szCs w:val="20"/>
        </w:rPr>
        <w:t xml:space="preserve">______ 4.- </w:t>
      </w:r>
      <w:r w:rsidR="0049511A">
        <w:rPr>
          <w:rFonts w:ascii="UnitPro" w:hAnsi="UnitPro"/>
          <w:sz w:val="20"/>
          <w:szCs w:val="20"/>
        </w:rPr>
        <w:t xml:space="preserve">Los átomos de un elemento son idénticos entre sí, tanto en masa como en otras propiedades. </w:t>
      </w:r>
    </w:p>
    <w:p w:rsidR="0049511A" w:rsidRDefault="00AD3502" w:rsidP="00AD3502">
      <w:pPr>
        <w:pStyle w:val="NormalWeb"/>
        <w:rPr>
          <w:rFonts w:ascii="UnitPro" w:hAnsi="UnitPro"/>
          <w:sz w:val="20"/>
          <w:szCs w:val="20"/>
        </w:rPr>
      </w:pPr>
      <w:r>
        <w:rPr>
          <w:rFonts w:ascii="UnitPro" w:hAnsi="UnitPro"/>
          <w:sz w:val="20"/>
          <w:szCs w:val="20"/>
        </w:rPr>
        <w:t xml:space="preserve">______ 5.- </w:t>
      </w:r>
      <w:r w:rsidR="0049511A">
        <w:rPr>
          <w:rFonts w:ascii="UnitPro" w:hAnsi="UnitPro"/>
          <w:sz w:val="20"/>
          <w:szCs w:val="20"/>
        </w:rPr>
        <w:t xml:space="preserve">Los átomos de un elemento no pueden transformarse en átomos de otros ele- mentos a través de procesos químicos. </w:t>
      </w:r>
    </w:p>
    <w:p w:rsidR="00AD3502" w:rsidRDefault="00AD3502" w:rsidP="00AD3502">
      <w:pPr>
        <w:pStyle w:val="NormalWeb"/>
        <w:rPr>
          <w:rFonts w:ascii="UnitPro" w:hAnsi="UnitPro"/>
          <w:sz w:val="20"/>
          <w:szCs w:val="20"/>
        </w:rPr>
      </w:pPr>
    </w:p>
    <w:p w:rsidR="00AD3502" w:rsidRDefault="00AD3502" w:rsidP="00AD3502">
      <w:pPr>
        <w:pStyle w:val="NormalWeb"/>
        <w:rPr>
          <w:rFonts w:ascii="Arial" w:hAnsi="Arial" w:cs="Arial"/>
          <w:sz w:val="20"/>
          <w:szCs w:val="20"/>
        </w:rPr>
      </w:pPr>
    </w:p>
    <w:p w:rsidR="00AD3502" w:rsidRPr="00AD3502" w:rsidRDefault="00AD3502" w:rsidP="00AD3502">
      <w:pPr>
        <w:pStyle w:val="NormalWeb"/>
        <w:rPr>
          <w:rFonts w:ascii="Arial" w:hAnsi="Arial" w:cs="Arial"/>
          <w:sz w:val="20"/>
          <w:szCs w:val="20"/>
        </w:rPr>
      </w:pPr>
      <w:r w:rsidRPr="00AD350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Investiga yc</w:t>
      </w:r>
      <w:r w:rsidRPr="00AD3502">
        <w:rPr>
          <w:rFonts w:ascii="Arial" w:hAnsi="Arial" w:cs="Arial"/>
          <w:sz w:val="20"/>
          <w:szCs w:val="20"/>
        </w:rPr>
        <w:t xml:space="preserve">ompleta la siguiente tabla con los componentes del átomo. </w:t>
      </w:r>
    </w:p>
    <w:tbl>
      <w:tblPr>
        <w:tblStyle w:val="Tablaconcuadrcula"/>
        <w:tblW w:w="0" w:type="auto"/>
        <w:tblLook w:val="04A0"/>
      </w:tblPr>
      <w:tblGrid>
        <w:gridCol w:w="1795"/>
        <w:gridCol w:w="1795"/>
        <w:gridCol w:w="1796"/>
        <w:gridCol w:w="1796"/>
        <w:gridCol w:w="1796"/>
      </w:tblGrid>
      <w:tr w:rsidR="00AD3502" w:rsidTr="00AD3502">
        <w:tc>
          <w:tcPr>
            <w:tcW w:w="1795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502">
              <w:rPr>
                <w:rFonts w:ascii="Arial" w:hAnsi="Arial" w:cs="Arial"/>
                <w:sz w:val="22"/>
                <w:szCs w:val="22"/>
              </w:rPr>
              <w:lastRenderedPageBreak/>
              <w:t>Partícula subatómica</w:t>
            </w:r>
          </w:p>
        </w:tc>
        <w:tc>
          <w:tcPr>
            <w:tcW w:w="1795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502">
              <w:rPr>
                <w:rFonts w:ascii="Arial" w:hAnsi="Arial" w:cs="Arial"/>
                <w:sz w:val="22"/>
                <w:szCs w:val="22"/>
              </w:rPr>
              <w:t>Descubirdor</w:t>
            </w:r>
          </w:p>
        </w:tc>
        <w:tc>
          <w:tcPr>
            <w:tcW w:w="1796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502">
              <w:rPr>
                <w:rFonts w:ascii="Arial" w:hAnsi="Arial" w:cs="Arial"/>
                <w:sz w:val="22"/>
                <w:szCs w:val="22"/>
              </w:rPr>
              <w:t>Símbolo</w:t>
            </w:r>
          </w:p>
        </w:tc>
        <w:tc>
          <w:tcPr>
            <w:tcW w:w="1796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502">
              <w:rPr>
                <w:rFonts w:ascii="Arial" w:hAnsi="Arial" w:cs="Arial"/>
                <w:sz w:val="22"/>
                <w:szCs w:val="22"/>
              </w:rPr>
              <w:t>Carga eléctrica</w:t>
            </w:r>
          </w:p>
        </w:tc>
        <w:tc>
          <w:tcPr>
            <w:tcW w:w="1796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502">
              <w:rPr>
                <w:rFonts w:ascii="Arial" w:hAnsi="Arial" w:cs="Arial"/>
                <w:sz w:val="22"/>
                <w:szCs w:val="22"/>
              </w:rPr>
              <w:t>Ubicación en el átomo</w:t>
            </w:r>
          </w:p>
        </w:tc>
      </w:tr>
      <w:tr w:rsidR="00AD3502" w:rsidTr="00AD3502">
        <w:tc>
          <w:tcPr>
            <w:tcW w:w="1795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502">
              <w:rPr>
                <w:rFonts w:ascii="Arial" w:hAnsi="Arial" w:cs="Arial"/>
                <w:sz w:val="22"/>
                <w:szCs w:val="22"/>
              </w:rPr>
              <w:br/>
              <w:t>Corteza</w:t>
            </w:r>
          </w:p>
        </w:tc>
      </w:tr>
      <w:tr w:rsidR="00AD3502" w:rsidTr="00AD3502">
        <w:tc>
          <w:tcPr>
            <w:tcW w:w="1795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502">
              <w:rPr>
                <w:rFonts w:ascii="Arial" w:hAnsi="Arial" w:cs="Arial"/>
                <w:sz w:val="22"/>
                <w:szCs w:val="22"/>
              </w:rPr>
              <w:br/>
              <w:t>Goldstein</w:t>
            </w:r>
            <w:r w:rsidRPr="00AD3502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796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3502" w:rsidTr="00AD3502">
        <w:tc>
          <w:tcPr>
            <w:tcW w:w="1795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502">
              <w:rPr>
                <w:rFonts w:ascii="Arial" w:hAnsi="Arial" w:cs="Arial"/>
                <w:sz w:val="22"/>
                <w:szCs w:val="22"/>
              </w:rPr>
              <w:br/>
              <w:t>Neutrón</w:t>
            </w:r>
          </w:p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:rsidR="00AD3502" w:rsidRPr="00AD3502" w:rsidRDefault="00AD3502" w:rsidP="00AD3502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3502" w:rsidRPr="00AD3502" w:rsidRDefault="00AD3502" w:rsidP="00AD3502">
      <w:pPr>
        <w:pStyle w:val="NormalWeb"/>
        <w:rPr>
          <w:rFonts w:ascii="Arial" w:hAnsi="Arial" w:cs="Arial"/>
        </w:rPr>
      </w:pPr>
      <w:r w:rsidRPr="00AD3502">
        <w:rPr>
          <w:rFonts w:ascii="Arial" w:hAnsi="Arial" w:cs="Arial"/>
          <w:sz w:val="20"/>
          <w:szCs w:val="20"/>
        </w:rPr>
        <w:t xml:space="preserve">Investiga sobre lo que significa los dos conceptos que estan a continución y luego calculalacantidaddeprotones,neutronesyelectronesencadaunodelossiguientes átomos: </w:t>
      </w:r>
    </w:p>
    <w:p w:rsidR="00AD3502" w:rsidRDefault="00AD3502" w:rsidP="00AD3502">
      <w:pPr>
        <w:pStyle w:val="NormalWeb"/>
      </w:pPr>
      <w:r w:rsidRPr="00AD3502">
        <w:rPr>
          <w:rFonts w:ascii="Arial" w:hAnsi="Arial" w:cs="Arial"/>
        </w:rPr>
        <w:t>1.- ¿Qué n</w:t>
      </w:r>
      <w:r>
        <w:rPr>
          <w:rFonts w:ascii="Arial" w:hAnsi="Arial" w:cs="Arial"/>
        </w:rPr>
        <w:t>ú</w:t>
      </w:r>
      <w:r w:rsidRPr="00AD3502">
        <w:rPr>
          <w:rFonts w:ascii="Arial" w:hAnsi="Arial" w:cs="Arial"/>
        </w:rPr>
        <w:t>mero masico?</w:t>
      </w:r>
      <w:r>
        <w:br/>
      </w:r>
      <w:r w:rsidRPr="00AD3502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AD3502" w:rsidRPr="00F04DE8" w:rsidRDefault="00AD3502" w:rsidP="00AD350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Pr="00AD3502">
        <w:rPr>
          <w:rFonts w:ascii="Arial" w:hAnsi="Arial" w:cs="Arial"/>
        </w:rPr>
        <w:t>¿Qué el número atómico?</w:t>
      </w:r>
      <w:r>
        <w:rPr>
          <w:rFonts w:ascii="Arial" w:hAnsi="Arial" w:cs="Arial"/>
        </w:rPr>
        <w:br/>
      </w:r>
      <w:r w:rsidRPr="00F04DE8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AD3502" w:rsidRPr="00F04DE8" w:rsidRDefault="00AD3502" w:rsidP="00AD3502">
      <w:pPr>
        <w:pStyle w:val="NormalWeb"/>
        <w:rPr>
          <w:rFonts w:ascii="Arial" w:hAnsi="Arial" w:cs="Arial"/>
        </w:rPr>
      </w:pPr>
      <w:r w:rsidRPr="00F04DE8">
        <w:rPr>
          <w:rFonts w:ascii="Arial" w:hAnsi="Arial" w:cs="Arial"/>
        </w:rPr>
        <w:t xml:space="preserve">3.- </w:t>
      </w:r>
      <w:r w:rsidRPr="00F04DE8">
        <w:rPr>
          <w:rFonts w:ascii="Arial" w:hAnsi="Arial" w:cs="Arial"/>
          <w:position w:val="-6"/>
          <w:vertAlign w:val="subscript"/>
        </w:rPr>
        <w:t>17</w:t>
      </w:r>
      <w:r w:rsidRPr="00F04DE8">
        <w:rPr>
          <w:rFonts w:ascii="Arial" w:hAnsi="Arial" w:cs="Arial"/>
        </w:rPr>
        <w:t>Cl</w:t>
      </w:r>
      <w:r w:rsidRPr="00F04DE8">
        <w:rPr>
          <w:rFonts w:ascii="Arial" w:hAnsi="Arial" w:cs="Arial"/>
          <w:vertAlign w:val="superscript"/>
        </w:rPr>
        <w:t>35</w:t>
      </w:r>
    </w:p>
    <w:p w:rsidR="00AD3502" w:rsidRPr="00F04DE8" w:rsidRDefault="00AD3502" w:rsidP="00AD3502">
      <w:pPr>
        <w:pStyle w:val="NormalWeb"/>
        <w:rPr>
          <w:rFonts w:ascii="Arial" w:hAnsi="Arial" w:cs="Arial"/>
        </w:rPr>
      </w:pPr>
    </w:p>
    <w:p w:rsidR="00AD3502" w:rsidRPr="00F04DE8" w:rsidRDefault="00AD3502" w:rsidP="00AD3502">
      <w:pPr>
        <w:pStyle w:val="NormalWeb"/>
        <w:rPr>
          <w:rFonts w:ascii="Arial" w:hAnsi="Arial" w:cs="Arial"/>
          <w:vertAlign w:val="superscript"/>
        </w:rPr>
      </w:pPr>
      <w:r w:rsidRPr="00F04DE8">
        <w:rPr>
          <w:rFonts w:ascii="Arial" w:hAnsi="Arial" w:cs="Arial"/>
        </w:rPr>
        <w:t xml:space="preserve">4.- </w:t>
      </w:r>
      <w:r w:rsidRPr="00F04DE8">
        <w:rPr>
          <w:rFonts w:ascii="Arial" w:hAnsi="Arial" w:cs="Arial"/>
          <w:vertAlign w:val="subscript"/>
        </w:rPr>
        <w:t>47</w:t>
      </w:r>
      <w:r w:rsidRPr="00F04DE8">
        <w:rPr>
          <w:rFonts w:ascii="Arial" w:hAnsi="Arial" w:cs="Arial"/>
        </w:rPr>
        <w:t>Ag</w:t>
      </w:r>
      <w:r w:rsidRPr="00F04DE8">
        <w:rPr>
          <w:rFonts w:ascii="Arial" w:hAnsi="Arial" w:cs="Arial"/>
          <w:vertAlign w:val="superscript"/>
        </w:rPr>
        <w:t>108</w:t>
      </w:r>
    </w:p>
    <w:p w:rsidR="00AD3502" w:rsidRPr="00F04DE8" w:rsidRDefault="00AD3502" w:rsidP="00AD3502">
      <w:pPr>
        <w:pStyle w:val="NormalWeb"/>
        <w:rPr>
          <w:rFonts w:ascii="Arial" w:hAnsi="Arial" w:cs="Arial"/>
        </w:rPr>
      </w:pPr>
    </w:p>
    <w:p w:rsidR="00AD3502" w:rsidRDefault="00AD3502" w:rsidP="00AD3502">
      <w:pPr>
        <w:pStyle w:val="NormalWeb"/>
        <w:rPr>
          <w:rFonts w:ascii="Arial" w:hAnsi="Arial" w:cs="Arial"/>
          <w:vertAlign w:val="superscript"/>
        </w:rPr>
      </w:pPr>
      <w:r w:rsidRPr="00F04DE8">
        <w:rPr>
          <w:rFonts w:ascii="Arial" w:hAnsi="Arial" w:cs="Arial"/>
        </w:rPr>
        <w:t xml:space="preserve">5.- </w:t>
      </w:r>
      <w:r w:rsidRPr="00F04DE8">
        <w:rPr>
          <w:rFonts w:ascii="Arial" w:hAnsi="Arial" w:cs="Arial"/>
          <w:vertAlign w:val="subscript"/>
        </w:rPr>
        <w:t>55</w:t>
      </w:r>
      <w:r w:rsidRPr="00F04DE8">
        <w:rPr>
          <w:rFonts w:ascii="Arial" w:hAnsi="Arial" w:cs="Arial"/>
        </w:rPr>
        <w:t>Cs</w:t>
      </w:r>
      <w:r w:rsidRPr="00F04DE8">
        <w:rPr>
          <w:rFonts w:ascii="Arial" w:hAnsi="Arial" w:cs="Arial"/>
          <w:vertAlign w:val="superscript"/>
        </w:rPr>
        <w:t>132</w:t>
      </w:r>
    </w:p>
    <w:p w:rsidR="00F04DE8" w:rsidRPr="00F04DE8" w:rsidRDefault="00F04DE8" w:rsidP="00AD3502">
      <w:pPr>
        <w:pStyle w:val="NormalWeb"/>
        <w:rPr>
          <w:rFonts w:ascii="Arial" w:hAnsi="Arial" w:cs="Arial"/>
        </w:rPr>
      </w:pPr>
      <w:bookmarkStart w:id="0" w:name="_GoBack"/>
      <w:bookmarkEnd w:id="0"/>
    </w:p>
    <w:p w:rsidR="00AD3502" w:rsidRPr="00F04DE8" w:rsidRDefault="00AD3502" w:rsidP="00AD3502">
      <w:pPr>
        <w:pStyle w:val="NormalWeb"/>
        <w:rPr>
          <w:rFonts w:ascii="Arial" w:hAnsi="Arial" w:cs="Arial"/>
        </w:rPr>
      </w:pPr>
      <w:r w:rsidRPr="00F04DE8">
        <w:rPr>
          <w:rFonts w:ascii="Arial" w:hAnsi="Arial" w:cs="Arial"/>
        </w:rPr>
        <w:t xml:space="preserve">6.- </w:t>
      </w:r>
      <w:r w:rsidRPr="00F04DE8">
        <w:rPr>
          <w:rFonts w:ascii="Arial" w:hAnsi="Arial" w:cs="Arial"/>
          <w:position w:val="-6"/>
          <w:vertAlign w:val="subscript"/>
        </w:rPr>
        <w:t>54</w:t>
      </w:r>
      <w:r w:rsidRPr="00F04DE8">
        <w:rPr>
          <w:rFonts w:ascii="Arial" w:hAnsi="Arial" w:cs="Arial"/>
        </w:rPr>
        <w:t>Xe</w:t>
      </w:r>
      <w:r w:rsidRPr="00F04DE8">
        <w:rPr>
          <w:rFonts w:ascii="Arial" w:hAnsi="Arial" w:cs="Arial"/>
          <w:vertAlign w:val="superscript"/>
        </w:rPr>
        <w:t>131</w:t>
      </w:r>
    </w:p>
    <w:p w:rsidR="00AD3502" w:rsidRPr="00AD3502" w:rsidRDefault="00AD3502" w:rsidP="00AD3502">
      <w:pPr>
        <w:pStyle w:val="NormalWeb"/>
      </w:pPr>
    </w:p>
    <w:p w:rsidR="00AD3502" w:rsidRDefault="00AD3502" w:rsidP="00AD3502">
      <w:pPr>
        <w:pStyle w:val="NormalWeb"/>
      </w:pPr>
    </w:p>
    <w:p w:rsidR="00255E32" w:rsidRPr="0049511A" w:rsidRDefault="00255E32" w:rsidP="009C7162">
      <w:pPr>
        <w:spacing w:after="0"/>
      </w:pPr>
    </w:p>
    <w:p w:rsidR="00255E32" w:rsidRPr="00255E32" w:rsidRDefault="00255E32" w:rsidP="009C7162">
      <w:pPr>
        <w:spacing w:after="0"/>
        <w:rPr>
          <w:lang w:val="es-MX"/>
        </w:rPr>
      </w:pPr>
    </w:p>
    <w:sectPr w:rsidR="00255E32" w:rsidRPr="00255E32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D5" w:rsidRDefault="00D80FD5" w:rsidP="001679EF">
      <w:pPr>
        <w:spacing w:after="0" w:line="240" w:lineRule="auto"/>
      </w:pPr>
      <w:r>
        <w:separator/>
      </w:r>
    </w:p>
  </w:endnote>
  <w:endnote w:type="continuationSeparator" w:id="1">
    <w:p w:rsidR="00D80FD5" w:rsidRDefault="00D80FD5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t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D5" w:rsidRDefault="00D80FD5" w:rsidP="001679EF">
      <w:pPr>
        <w:spacing w:after="0" w:line="240" w:lineRule="auto"/>
      </w:pPr>
      <w:r>
        <w:separator/>
      </w:r>
    </w:p>
  </w:footnote>
  <w:footnote w:type="continuationSeparator" w:id="1">
    <w:p w:rsidR="00D80FD5" w:rsidRDefault="00D80FD5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95"/>
    <w:multiLevelType w:val="multilevel"/>
    <w:tmpl w:val="4A1E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5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14"/>
  </w:num>
  <w:num w:numId="10">
    <w:abstractNumId w:val="30"/>
  </w:num>
  <w:num w:numId="11">
    <w:abstractNumId w:val="13"/>
  </w:num>
  <w:num w:numId="12">
    <w:abstractNumId w:val="15"/>
  </w:num>
  <w:num w:numId="13">
    <w:abstractNumId w:val="7"/>
  </w:num>
  <w:num w:numId="14">
    <w:abstractNumId w:val="23"/>
  </w:num>
  <w:num w:numId="15">
    <w:abstractNumId w:val="3"/>
  </w:num>
  <w:num w:numId="16">
    <w:abstractNumId w:val="29"/>
  </w:num>
  <w:num w:numId="17">
    <w:abstractNumId w:val="8"/>
  </w:num>
  <w:num w:numId="18">
    <w:abstractNumId w:val="20"/>
  </w:num>
  <w:num w:numId="19">
    <w:abstractNumId w:val="28"/>
  </w:num>
  <w:num w:numId="20">
    <w:abstractNumId w:val="27"/>
  </w:num>
  <w:num w:numId="21">
    <w:abstractNumId w:val="5"/>
  </w:num>
  <w:num w:numId="22">
    <w:abstractNumId w:val="26"/>
  </w:num>
  <w:num w:numId="23">
    <w:abstractNumId w:val="24"/>
  </w:num>
  <w:num w:numId="24">
    <w:abstractNumId w:val="17"/>
  </w:num>
  <w:num w:numId="25">
    <w:abstractNumId w:val="11"/>
  </w:num>
  <w:num w:numId="26">
    <w:abstractNumId w:val="6"/>
  </w:num>
  <w:num w:numId="27">
    <w:abstractNumId w:val="16"/>
  </w:num>
  <w:num w:numId="28">
    <w:abstractNumId w:val="10"/>
  </w:num>
  <w:num w:numId="29">
    <w:abstractNumId w:val="9"/>
  </w:num>
  <w:num w:numId="30">
    <w:abstractNumId w:val="22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D1DAF"/>
    <w:rsid w:val="001679EF"/>
    <w:rsid w:val="00255E32"/>
    <w:rsid w:val="0049511A"/>
    <w:rsid w:val="005609A8"/>
    <w:rsid w:val="005D13A9"/>
    <w:rsid w:val="00613299"/>
    <w:rsid w:val="006B71F8"/>
    <w:rsid w:val="006F4A13"/>
    <w:rsid w:val="00787F03"/>
    <w:rsid w:val="009C7162"/>
    <w:rsid w:val="00A236AA"/>
    <w:rsid w:val="00A76C2F"/>
    <w:rsid w:val="00AB540B"/>
    <w:rsid w:val="00AD3502"/>
    <w:rsid w:val="00AF5140"/>
    <w:rsid w:val="00B35CE6"/>
    <w:rsid w:val="00BA06D0"/>
    <w:rsid w:val="00D80FD5"/>
    <w:rsid w:val="00D94E0A"/>
    <w:rsid w:val="00E319DE"/>
    <w:rsid w:val="00F04DE8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unhideWhenUsed/>
    <w:rsid w:val="00B3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DIRECCION</cp:lastModifiedBy>
  <cp:revision>2</cp:revision>
  <dcterms:created xsi:type="dcterms:W3CDTF">2020-03-18T15:29:00Z</dcterms:created>
  <dcterms:modified xsi:type="dcterms:W3CDTF">2020-03-18T15:29:00Z</dcterms:modified>
</cp:coreProperties>
</file>