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sz w:val="20"/>
          <w:szCs w:val="20"/>
        </w:rPr>
      </w:pPr>
      <w:r w:rsidDel="00000000" w:rsidR="00000000" w:rsidRPr="00000000">
        <w:rPr>
          <w:rtl w:val="0"/>
        </w:rPr>
      </w:r>
    </w:p>
    <w:tbl>
      <w:tblPr>
        <w:tblStyle w:val="Table1"/>
        <w:tblW w:w="88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40"/>
        <w:tblGridChange w:id="0">
          <w:tblGrid>
            <w:gridCol w:w="8840"/>
          </w:tblGrid>
        </w:tblGridChange>
      </w:tblGrid>
      <w:t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rPr>
                <w:rFonts w:ascii="Liberation Sans" w:cs="Liberation Sans" w:eastAsia="Liberation Sans" w:hAnsi="Liberation Sans"/>
                <w:b w:val="1"/>
                <w:sz w:val="20"/>
                <w:szCs w:val="20"/>
              </w:rPr>
            </w:pPr>
            <w:r w:rsidDel="00000000" w:rsidR="00000000" w:rsidRPr="00000000">
              <w:rPr>
                <w:rFonts w:ascii="Liberation Sans" w:cs="Liberation Sans" w:eastAsia="Liberation Sans" w:hAnsi="Liberation Sans"/>
                <w:b w:val="1"/>
                <w:sz w:val="20"/>
                <w:szCs w:val="20"/>
                <w:rtl w:val="0"/>
              </w:rPr>
              <w:t xml:space="preserve">Nombre: </w:t>
            </w:r>
          </w:p>
        </w:tc>
      </w:tr>
    </w:tbl>
    <w:p w:rsidR="00000000" w:rsidDel="00000000" w:rsidP="00000000" w:rsidRDefault="00000000" w:rsidRPr="00000000" w14:paraId="00000003">
      <w:pPr>
        <w:pStyle w:val="Title"/>
        <w:spacing w:after="120" w:before="240" w:lineRule="auto"/>
        <w:rPr/>
      </w:pPr>
      <w:r w:rsidDel="00000000" w:rsidR="00000000" w:rsidRPr="00000000">
        <w:rPr>
          <w:sz w:val="24"/>
          <w:szCs w:val="24"/>
          <w:u w:val="single"/>
          <w:rtl w:val="0"/>
        </w:rPr>
        <w:t xml:space="preserve">G</w:t>
      </w:r>
      <w:r w:rsidDel="00000000" w:rsidR="00000000" w:rsidRPr="00000000">
        <w:rPr>
          <w:rFonts w:ascii="Arial" w:cs="Arial" w:eastAsia="Arial" w:hAnsi="Arial"/>
          <w:sz w:val="24"/>
          <w:szCs w:val="24"/>
          <w:u w:val="single"/>
          <w:rtl w:val="0"/>
        </w:rPr>
        <w:t xml:space="preserve">uía 3.</w:t>
      </w:r>
      <w:r w:rsidDel="00000000" w:rsidR="00000000" w:rsidRPr="00000000">
        <w:rPr>
          <w:rFonts w:ascii="Arial" w:cs="Arial" w:eastAsia="Arial" w:hAnsi="Arial"/>
          <w:sz w:val="24"/>
          <w:szCs w:val="24"/>
          <w:rtl w:val="0"/>
        </w:rPr>
        <w:t xml:space="preserve"> Rectángulos y Cuadrados</w:t>
      </w:r>
      <w:r w:rsidDel="00000000" w:rsidR="00000000" w:rsidRPr="00000000">
        <w:rPr>
          <w:rtl w:val="0"/>
        </w:rPr>
      </w:r>
    </w:p>
    <w:tbl>
      <w:tblPr>
        <w:tblStyle w:val="Table2"/>
        <w:tblW w:w="88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2865"/>
        <w:gridCol w:w="1440"/>
        <w:gridCol w:w="2970"/>
        <w:tblGridChange w:id="0">
          <w:tblGrid>
            <w:gridCol w:w="1545"/>
            <w:gridCol w:w="2865"/>
            <w:gridCol w:w="1440"/>
            <w:gridCol w:w="2970"/>
          </w:tblGrid>
        </w:tblGridChange>
      </w:tblGrid>
      <w:tr>
        <w:tc>
          <w:tcPr>
            <w:tcBorders>
              <w:top w:color="ffffff" w:space="0" w:sz="8" w:val="single"/>
              <w:left w:color="ffffff" w:space="0" w:sz="8" w:val="single"/>
              <w:bottom w:color="808080" w:space="0" w:sz="8" w:val="single"/>
              <w:right w:color="808080" w:space="0" w:sz="18" w:val="single"/>
            </w:tcBorders>
            <w:shd w:fill="auto" w:val="clear"/>
          </w:tcPr>
          <w:p w:rsidR="00000000" w:rsidDel="00000000" w:rsidP="00000000" w:rsidRDefault="00000000" w:rsidRPr="00000000" w14:paraId="00000004">
            <w:pPr>
              <w:jc w:val="right"/>
              <w:rPr>
                <w:rFonts w:ascii="Arial" w:cs="Arial" w:eastAsia="Arial" w:hAnsi="Arial"/>
                <w:b w:val="1"/>
                <w:color w:val="333333"/>
                <w:sz w:val="18"/>
                <w:szCs w:val="18"/>
              </w:rPr>
            </w:pPr>
            <w:r w:rsidDel="00000000" w:rsidR="00000000" w:rsidRPr="00000000">
              <w:rPr>
                <w:rFonts w:ascii="Arial" w:cs="Arial" w:eastAsia="Arial" w:hAnsi="Arial"/>
                <w:b w:val="1"/>
                <w:color w:val="333333"/>
                <w:sz w:val="18"/>
                <w:szCs w:val="18"/>
                <w:rtl w:val="0"/>
              </w:rPr>
              <w:t xml:space="preserve">Objetivo de Aprendizaje</w:t>
            </w:r>
          </w:p>
        </w:tc>
        <w:tc>
          <w:tcPr>
            <w:gridSpan w:val="3"/>
            <w:tcBorders>
              <w:top w:color="ffffff" w:space="0" w:sz="8" w:val="single"/>
              <w:left w:color="ffffff" w:space="0" w:sz="18" w:val="single"/>
              <w:bottom w:color="000000" w:space="0" w:sz="8" w:val="single"/>
              <w:right w:color="ffffff" w:space="0" w:sz="8" w:val="single"/>
            </w:tcBorders>
            <w:shd w:fill="auto" w:val="clear"/>
          </w:tcPr>
          <w:p w:rsidR="00000000" w:rsidDel="00000000" w:rsidP="00000000" w:rsidRDefault="00000000" w:rsidRPr="00000000" w14:paraId="00000005">
            <w:pPr>
              <w:rPr>
                <w:rFonts w:ascii="Arial" w:cs="Arial" w:eastAsia="Arial" w:hAnsi="Arial"/>
                <w:sz w:val="18"/>
                <w:szCs w:val="18"/>
              </w:rPr>
            </w:pPr>
            <w:r w:rsidDel="00000000" w:rsidR="00000000" w:rsidRPr="00000000">
              <w:rPr>
                <w:rFonts w:ascii="Arial" w:cs="Arial" w:eastAsia="Arial" w:hAnsi="Arial"/>
                <w:sz w:val="18"/>
                <w:szCs w:val="18"/>
                <w:rtl w:val="0"/>
              </w:rPr>
              <w:t xml:space="preserve">Utilizar sus propias palabras, gráficos y símbolos matemáticos para presentar sus ideas o soluciones. Usar modelos, realizando cálculos, estimaciones y simulaciones, tanto manualmente como con ayuda de instrumentos para resolver problemas de otras asignaturas y de la vida diaria.</w:t>
            </w:r>
          </w:p>
          <w:p w:rsidR="00000000" w:rsidDel="00000000" w:rsidP="00000000" w:rsidRDefault="00000000" w:rsidRPr="00000000" w14:paraId="00000006">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Relacionar propiedades numéricas con propiedades geométricas.</w:t>
            </w:r>
          </w:p>
        </w:tc>
      </w:tr>
      <w:tr>
        <w:trPr>
          <w:trHeight w:val="400" w:hRule="atLeast"/>
        </w:trPr>
        <w:tc>
          <w:tcPr>
            <w:tcBorders>
              <w:top w:color="ffffff" w:space="0" w:sz="8" w:val="single"/>
              <w:left w:color="ffffff" w:space="0" w:sz="8" w:val="single"/>
              <w:bottom w:color="808080" w:space="0" w:sz="8" w:val="single"/>
              <w:right w:color="808080" w:space="0" w:sz="18" w:val="single"/>
            </w:tcBorders>
            <w:shd w:fill="auto" w:val="clear"/>
          </w:tcPr>
          <w:p w:rsidR="00000000" w:rsidDel="00000000" w:rsidP="00000000" w:rsidRDefault="00000000" w:rsidRPr="00000000" w14:paraId="00000009">
            <w:pPr>
              <w:jc w:val="right"/>
              <w:rPr>
                <w:rFonts w:ascii="Arial" w:cs="Arial" w:eastAsia="Arial" w:hAnsi="Arial"/>
                <w:b w:val="1"/>
                <w:color w:val="333333"/>
                <w:sz w:val="18"/>
                <w:szCs w:val="18"/>
              </w:rPr>
            </w:pPr>
            <w:r w:rsidDel="00000000" w:rsidR="00000000" w:rsidRPr="00000000">
              <w:rPr>
                <w:rFonts w:ascii="Arial" w:cs="Arial" w:eastAsia="Arial" w:hAnsi="Arial"/>
                <w:b w:val="1"/>
                <w:color w:val="333333"/>
                <w:sz w:val="18"/>
                <w:szCs w:val="18"/>
                <w:rtl w:val="0"/>
              </w:rPr>
              <w:t xml:space="preserve">Habilidades</w:t>
            </w:r>
          </w:p>
        </w:tc>
        <w:tc>
          <w:tcPr>
            <w:tcBorders>
              <w:top w:color="ffffff" w:space="0" w:sz="8" w:val="single"/>
              <w:left w:color="808080" w:space="0" w:sz="18" w:val="single"/>
              <w:bottom w:color="808080" w:space="0" w:sz="8" w:val="single"/>
              <w:right w:color="ffffff" w:space="0" w:sz="8" w:val="single"/>
            </w:tcBorders>
            <w:shd w:fill="auto" w:val="clear"/>
          </w:tcPr>
          <w:p w:rsidR="00000000" w:rsidDel="00000000" w:rsidP="00000000" w:rsidRDefault="00000000" w:rsidRPr="00000000" w14:paraId="0000000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Resolver problemas</w:t>
            </w:r>
          </w:p>
        </w:tc>
        <w:tc>
          <w:tcPr>
            <w:gridSpan w:val="2"/>
            <w:tcBorders>
              <w:top w:color="ffffff" w:space="0" w:sz="8" w:val="single"/>
              <w:left w:color="808080" w:space="0" w:sz="18" w:val="single"/>
              <w:bottom w:color="808080" w:space="0" w:sz="8" w:val="single"/>
              <w:right w:color="ffffff" w:space="0" w:sz="8" w:val="single"/>
            </w:tcBorders>
            <w:shd w:fill="auto" w:val="clear"/>
          </w:tcPr>
          <w:p w:rsidR="00000000" w:rsidDel="00000000" w:rsidP="00000000" w:rsidRDefault="00000000" w:rsidRPr="00000000" w14:paraId="0000000B">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Modelar</w:t>
            </w:r>
            <w:r w:rsidDel="00000000" w:rsidR="00000000" w:rsidRPr="00000000">
              <w:rPr>
                <w:rtl w:val="0"/>
              </w:rPr>
            </w:r>
          </w:p>
        </w:tc>
      </w:tr>
      <w:tr>
        <w:tc>
          <w:tcPr>
            <w:tcBorders>
              <w:left w:color="ffffff" w:space="0" w:sz="8" w:val="single"/>
              <w:bottom w:color="808080" w:space="0" w:sz="8" w:val="single"/>
              <w:right w:color="808080" w:space="0" w:sz="18" w:val="single"/>
            </w:tcBorders>
            <w:shd w:fill="auto" w:val="clear"/>
          </w:tcPr>
          <w:p w:rsidR="00000000" w:rsidDel="00000000" w:rsidP="00000000" w:rsidRDefault="00000000" w:rsidRPr="00000000" w14:paraId="0000000D">
            <w:pPr>
              <w:jc w:val="right"/>
              <w:rPr>
                <w:rFonts w:ascii="Arial" w:cs="Arial" w:eastAsia="Arial" w:hAnsi="Arial"/>
                <w:b w:val="1"/>
                <w:color w:val="333333"/>
                <w:sz w:val="18"/>
                <w:szCs w:val="18"/>
              </w:rPr>
            </w:pPr>
            <w:r w:rsidDel="00000000" w:rsidR="00000000" w:rsidRPr="00000000">
              <w:rPr>
                <w:rFonts w:ascii="Arial" w:cs="Arial" w:eastAsia="Arial" w:hAnsi="Arial"/>
                <w:b w:val="1"/>
                <w:color w:val="333333"/>
                <w:sz w:val="18"/>
                <w:szCs w:val="18"/>
                <w:rtl w:val="0"/>
              </w:rPr>
              <w:t xml:space="preserve">Instrucciones Generales</w:t>
            </w:r>
          </w:p>
        </w:tc>
        <w:tc>
          <w:tcPr>
            <w:gridSpan w:val="3"/>
            <w:tcBorders>
              <w:top w:color="000000" w:space="0" w:sz="8" w:val="single"/>
              <w:left w:color="ffffff" w:space="0" w:sz="18" w:val="single"/>
              <w:bottom w:color="000000" w:space="0" w:sz="8" w:val="single"/>
              <w:right w:color="ffffff" w:space="0" w:sz="8" w:val="single"/>
            </w:tcBorders>
            <w:shd w:fill="auto" w:val="clear"/>
          </w:tcPr>
          <w:p w:rsidR="00000000" w:rsidDel="00000000" w:rsidP="00000000" w:rsidRDefault="00000000" w:rsidRPr="00000000" w14:paraId="0000000E">
            <w:pPr>
              <w:rPr>
                <w:rFonts w:ascii="Arial" w:cs="Arial" w:eastAsia="Arial" w:hAnsi="Arial"/>
                <w:sz w:val="18"/>
                <w:szCs w:val="18"/>
              </w:rPr>
            </w:pPr>
            <w:r w:rsidDel="00000000" w:rsidR="00000000" w:rsidRPr="00000000">
              <w:rPr>
                <w:rFonts w:ascii="Arial" w:cs="Arial" w:eastAsia="Arial" w:hAnsi="Arial"/>
                <w:sz w:val="18"/>
                <w:szCs w:val="18"/>
                <w:rtl w:val="0"/>
              </w:rPr>
              <w:t xml:space="preserve">Responda de forma clara cada una de las preguntas planteadas de forma ordenada en su cuadernillo de respuestas. Cada una de las respuestas debe ser enumerada según la pregunta. Recuerde que es necesario incluir cálculos y esquemas, etc. utilizados para dar respuesta a los ejercicios y problemas. </w:t>
            </w:r>
          </w:p>
          <w:p w:rsidR="00000000" w:rsidDel="00000000" w:rsidP="00000000" w:rsidRDefault="00000000" w:rsidRPr="00000000" w14:paraId="0000000F">
            <w:pPr>
              <w:rPr>
                <w:rFonts w:ascii="Arial" w:cs="Arial" w:eastAsia="Arial" w:hAnsi="Arial"/>
                <w:sz w:val="18"/>
                <w:szCs w:val="18"/>
              </w:rPr>
            </w:pPr>
            <w:r w:rsidDel="00000000" w:rsidR="00000000" w:rsidRPr="00000000">
              <w:rPr>
                <w:rFonts w:ascii="Arial" w:cs="Arial" w:eastAsia="Arial" w:hAnsi="Arial"/>
                <w:sz w:val="18"/>
                <w:szCs w:val="18"/>
                <w:rtl w:val="0"/>
              </w:rPr>
              <w:t xml:space="preserve">Cuide la presentación y la ortografía</w:t>
            </w:r>
          </w:p>
        </w:tc>
      </w:tr>
      <w:tr>
        <w:trPr>
          <w:trHeight w:val="400" w:hRule="atLeast"/>
        </w:trPr>
        <w:tc>
          <w:tcPr>
            <w:gridSpan w:val="2"/>
            <w:tcBorders>
              <w:left w:color="ffffff" w:space="0" w:sz="8" w:val="single"/>
              <w:bottom w:color="ffffff" w:space="0" w:sz="8" w:val="single"/>
              <w:right w:color="808080" w:space="0" w:sz="18" w:val="single"/>
            </w:tcBorders>
            <w:shd w:fill="auto" w:val="clear"/>
          </w:tcPr>
          <w:p w:rsidR="00000000" w:rsidDel="00000000" w:rsidP="00000000" w:rsidRDefault="00000000" w:rsidRPr="00000000" w14:paraId="00000012">
            <w:pPr>
              <w:jc w:val="right"/>
              <w:rPr>
                <w:rFonts w:ascii="Arial" w:cs="Arial" w:eastAsia="Arial" w:hAnsi="Arial"/>
                <w:b w:val="1"/>
                <w:color w:val="333333"/>
                <w:sz w:val="18"/>
                <w:szCs w:val="18"/>
              </w:rPr>
            </w:pPr>
            <w:r w:rsidDel="00000000" w:rsidR="00000000" w:rsidRPr="00000000">
              <w:rPr>
                <w:rtl w:val="0"/>
              </w:rPr>
            </w:r>
          </w:p>
        </w:tc>
        <w:tc>
          <w:tcPr>
            <w:tcBorders>
              <w:left w:color="666666" w:space="0" w:sz="18" w:val="single"/>
              <w:bottom w:color="ffffff" w:space="0" w:sz="8" w:val="single"/>
              <w:right w:color="808080" w:space="0" w:sz="18" w:val="single"/>
            </w:tcBorders>
            <w:shd w:fill="auto" w:val="clear"/>
          </w:tcPr>
          <w:p w:rsidR="00000000" w:rsidDel="00000000" w:rsidP="00000000" w:rsidRDefault="00000000" w:rsidRPr="00000000" w14:paraId="00000014">
            <w:pPr>
              <w:ind w:left="70.86614173228358" w:firstLine="75.00000000000004"/>
              <w:jc w:val="right"/>
              <w:rPr>
                <w:rFonts w:ascii="Arial" w:cs="Arial" w:eastAsia="Arial" w:hAnsi="Arial"/>
                <w:b w:val="1"/>
                <w:color w:val="333333"/>
                <w:sz w:val="18"/>
                <w:szCs w:val="18"/>
              </w:rPr>
            </w:pPr>
            <w:r w:rsidDel="00000000" w:rsidR="00000000" w:rsidRPr="00000000">
              <w:rPr>
                <w:rFonts w:ascii="Arial" w:cs="Arial" w:eastAsia="Arial" w:hAnsi="Arial"/>
                <w:b w:val="1"/>
                <w:color w:val="333333"/>
                <w:sz w:val="18"/>
                <w:szCs w:val="18"/>
                <w:rtl w:val="0"/>
              </w:rPr>
              <w:t xml:space="preserve">Evaluación</w:t>
            </w:r>
          </w:p>
        </w:tc>
        <w:tc>
          <w:tcPr>
            <w:tcBorders>
              <w:left w:color="808080" w:space="0" w:sz="18" w:val="single"/>
              <w:bottom w:color="ffffff" w:space="0" w:sz="8" w:val="single"/>
              <w:right w:color="ffffff" w:space="0" w:sz="8" w:val="single"/>
            </w:tcBorders>
            <w:shd w:fill="auto" w:val="clear"/>
          </w:tcPr>
          <w:p w:rsidR="00000000" w:rsidDel="00000000" w:rsidP="00000000" w:rsidRDefault="00000000" w:rsidRPr="00000000" w14:paraId="00000015">
            <w:pPr>
              <w:ind w:left="70.86614173228358" w:firstLine="75.00000000000004"/>
              <w:rPr>
                <w:rFonts w:ascii="Arial" w:cs="Arial" w:eastAsia="Arial" w:hAnsi="Arial"/>
                <w:sz w:val="18"/>
                <w:szCs w:val="18"/>
              </w:rPr>
            </w:pPr>
            <w:r w:rsidDel="00000000" w:rsidR="00000000" w:rsidRPr="00000000">
              <w:rPr>
                <w:rFonts w:ascii="Arial" w:cs="Arial" w:eastAsia="Arial" w:hAnsi="Arial"/>
                <w:sz w:val="18"/>
                <w:szCs w:val="18"/>
                <w:rtl w:val="0"/>
              </w:rPr>
              <w:t xml:space="preserve">Acumulativa Guías</w:t>
            </w:r>
          </w:p>
        </w:tc>
      </w:tr>
    </w:tb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rPr>
          <w:rFonts w:ascii="Arial" w:cs="Arial" w:eastAsia="Arial" w:hAnsi="Arial"/>
          <w:sz w:val="20"/>
          <w:szCs w:val="20"/>
        </w:rPr>
        <w:sectPr>
          <w:headerReference r:id="rId6" w:type="default"/>
          <w:headerReference r:id="rId7" w:type="first"/>
          <w:pgSz w:h="20160" w:w="12240" w:orient="portrait"/>
          <w:pgMar w:bottom="1417.3228346456694" w:top="1417.3228346456694" w:left="1700.7874015748032" w:right="1700.7874015748032" w:header="225" w:footer="0"/>
          <w:pgNumType w:start="1"/>
          <w:titlePg w:val="1"/>
        </w:sect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283.46456692913375" w:right="0" w:hanging="285"/>
        <w:rPr>
          <w:sz w:val="24"/>
          <w:szCs w:val="24"/>
        </w:rPr>
      </w:pPr>
      <w:r w:rsidDel="00000000" w:rsidR="00000000" w:rsidRPr="00000000">
        <w:rPr>
          <w:rFonts w:ascii="Arial" w:cs="Arial" w:eastAsia="Arial" w:hAnsi="Arial"/>
          <w:sz w:val="20"/>
          <w:szCs w:val="20"/>
          <w:rtl w:val="0"/>
        </w:rPr>
        <w:t xml:space="preserve">Recorte 30 cuadrados de papel de color (lustre, cartulina o revista) de 1 cm por lado. Guárdelos en un sobre. </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283.46456692913375" w:right="0" w:hanging="285"/>
        <w:rPr>
          <w:sz w:val="24"/>
          <w:szCs w:val="24"/>
        </w:rPr>
      </w:pPr>
      <w:r w:rsidDel="00000000" w:rsidR="00000000" w:rsidRPr="00000000">
        <w:rPr>
          <w:rFonts w:ascii="Arial" w:cs="Arial" w:eastAsia="Arial" w:hAnsi="Arial"/>
          <w:sz w:val="20"/>
          <w:szCs w:val="20"/>
          <w:rtl w:val="0"/>
        </w:rPr>
        <w:t xml:space="preserve">Con los cuadrados recortados, formaremos cuadrados o rectángulos más grandes (o iguales). Por ejemplo, si sacamos un solo cuadrado de los recortados, tenemos ya formado un cuadrado. </w:t>
      </w:r>
    </w:p>
    <w:p w:rsidR="00000000" w:rsidDel="00000000" w:rsidP="00000000" w:rsidRDefault="00000000" w:rsidRPr="00000000" w14:paraId="0000001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40" w:before="0" w:line="276" w:lineRule="auto"/>
        <w:ind w:left="566.9291338582675" w:right="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Saque 2 cuadrados y forme todos los rectángulos o cuadrados distintos posibles con esa cantidad. Dibuje y anote sus resultados en la siguiente tabla: </w:t>
      </w:r>
    </w:p>
    <w:tbl>
      <w:tblPr>
        <w:tblStyle w:val="Table3"/>
        <w:tblW w:w="433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1560"/>
        <w:gridCol w:w="945"/>
        <w:gridCol w:w="1035"/>
        <w:tblGridChange w:id="0">
          <w:tblGrid>
            <w:gridCol w:w="795"/>
            <w:gridCol w:w="1560"/>
            <w:gridCol w:w="945"/>
            <w:gridCol w:w="1035"/>
          </w:tblGrid>
        </w:tblGridChange>
      </w:tblGrid>
      <w:tr>
        <w:tc>
          <w:tcPr>
            <w:shd w:fill="ffffff" w:val="clear"/>
            <w:tcMar>
              <w:top w:w="100.0" w:type="dxa"/>
              <w:left w:w="100.0" w:type="dxa"/>
              <w:bottom w:w="100.0" w:type="dxa"/>
              <w:right w:w="100.0" w:type="dxa"/>
            </w:tcMar>
            <w:vAlign w:val="top"/>
          </w:tcPr>
          <w:p w:rsidR="00000000" w:rsidDel="00000000" w:rsidP="00000000" w:rsidRDefault="00000000" w:rsidRPr="00000000" w14:paraId="0000001A">
            <w:pPr>
              <w:widowControl w:val="0"/>
              <w:rPr>
                <w:rFonts w:ascii="Economica" w:cs="Economica" w:eastAsia="Economica" w:hAnsi="Economica"/>
                <w:sz w:val="20"/>
                <w:szCs w:val="20"/>
              </w:rPr>
            </w:pPr>
            <w:r w:rsidDel="00000000" w:rsidR="00000000" w:rsidRPr="00000000">
              <w:rPr>
                <w:rFonts w:ascii="Economica" w:cs="Economica" w:eastAsia="Economica" w:hAnsi="Economica"/>
                <w:sz w:val="20"/>
                <w:szCs w:val="20"/>
                <w:rtl w:val="0"/>
              </w:rPr>
              <w:t xml:space="preserve">Cuadritos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B">
            <w:pPr>
              <w:widowControl w:val="0"/>
              <w:rPr>
                <w:rFonts w:ascii="Economica" w:cs="Economica" w:eastAsia="Economica" w:hAnsi="Economica"/>
                <w:sz w:val="20"/>
                <w:szCs w:val="20"/>
              </w:rPr>
            </w:pPr>
            <w:r w:rsidDel="00000000" w:rsidR="00000000" w:rsidRPr="00000000">
              <w:rPr>
                <w:rFonts w:ascii="Economica" w:cs="Economica" w:eastAsia="Economica" w:hAnsi="Economica"/>
                <w:sz w:val="20"/>
                <w:szCs w:val="20"/>
                <w:rtl w:val="0"/>
              </w:rPr>
              <w:t xml:space="preserve">Rectángulos (cuadrados) distintos formados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C">
            <w:pPr>
              <w:widowControl w:val="0"/>
              <w:rPr>
                <w:rFonts w:ascii="Economica" w:cs="Economica" w:eastAsia="Economica" w:hAnsi="Economica"/>
                <w:sz w:val="20"/>
                <w:szCs w:val="20"/>
              </w:rPr>
            </w:pPr>
            <w:r w:rsidDel="00000000" w:rsidR="00000000" w:rsidRPr="00000000">
              <w:rPr>
                <w:rFonts w:ascii="Economica" w:cs="Economica" w:eastAsia="Economica" w:hAnsi="Economica"/>
                <w:sz w:val="20"/>
                <w:szCs w:val="20"/>
                <w:rtl w:val="0"/>
              </w:rPr>
              <w:t xml:space="preserve">Dibujo</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D">
            <w:pPr>
              <w:widowControl w:val="0"/>
              <w:rPr>
                <w:rFonts w:ascii="Economica" w:cs="Economica" w:eastAsia="Economica" w:hAnsi="Economica"/>
                <w:sz w:val="20"/>
                <w:szCs w:val="20"/>
              </w:rPr>
            </w:pPr>
            <w:r w:rsidDel="00000000" w:rsidR="00000000" w:rsidRPr="00000000">
              <w:rPr>
                <w:rFonts w:ascii="Economica" w:cs="Economica" w:eastAsia="Economica" w:hAnsi="Economica"/>
                <w:sz w:val="20"/>
                <w:szCs w:val="20"/>
                <w:rtl w:val="0"/>
              </w:rPr>
              <w:t xml:space="preserve">Dimensiones </w:t>
            </w:r>
          </w:p>
        </w:tc>
      </w:tr>
      <w:tr>
        <w:tc>
          <w:tcPr>
            <w:shd w:fill="ffffff" w:val="clear"/>
            <w:tcMar>
              <w:top w:w="100.0" w:type="dxa"/>
              <w:left w:w="100.0" w:type="dxa"/>
              <w:bottom w:w="100.0" w:type="dxa"/>
              <w:right w:w="100.0" w:type="dxa"/>
            </w:tcMar>
            <w:vAlign w:val="top"/>
          </w:tcPr>
          <w:p w:rsidR="00000000" w:rsidDel="00000000" w:rsidP="00000000" w:rsidRDefault="00000000" w:rsidRPr="00000000" w14:paraId="0000001E">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F">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  cuadrado</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0">
            <w:pPr>
              <w:widowControl w:val="0"/>
              <w:ind w:left="-141.7322834645671" w:firstLine="0"/>
              <w:jc w:val="center"/>
              <w:rPr>
                <w:rFonts w:ascii="Arial" w:cs="Arial" w:eastAsia="Arial" w:hAnsi="Arial"/>
                <w:sz w:val="16"/>
                <w:szCs w:val="16"/>
              </w:rPr>
            </w:pPr>
            <w:r w:rsidDel="00000000" w:rsidR="00000000" w:rsidRPr="00000000">
              <w:rPr>
                <w:rtl w:val="0"/>
              </w:rPr>
            </w:r>
          </w:p>
          <w:tbl>
            <w:tblPr>
              <w:tblStyle w:val="Table4"/>
              <w:tblW w:w="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5"/>
              <w:tblGridChange w:id="0">
                <w:tblGrid>
                  <w:gridCol w:w="3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ind w:left="-141.7322834645671" w:firstLine="0"/>
                    <w:jc w:val="center"/>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22">
            <w:pPr>
              <w:widowControl w:val="0"/>
              <w:ind w:left="-141.7322834645671" w:firstLine="0"/>
              <w:jc w:val="center"/>
              <w:rPr>
                <w:rFonts w:ascii="Arial" w:cs="Arial" w:eastAsia="Arial" w:hAnsi="Arial"/>
                <w:sz w:val="16"/>
                <w:szCs w:val="16"/>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23">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1x1</w:t>
            </w:r>
          </w:p>
        </w:tc>
      </w:tr>
      <w:tr>
        <w:tc>
          <w:tcPr>
            <w:shd w:fill="ffffff" w:val="clear"/>
            <w:tcMar>
              <w:top w:w="100.0" w:type="dxa"/>
              <w:left w:w="100.0" w:type="dxa"/>
              <w:bottom w:w="100.0" w:type="dxa"/>
              <w:right w:w="100.0" w:type="dxa"/>
            </w:tcMar>
            <w:vAlign w:val="top"/>
          </w:tcPr>
          <w:p w:rsidR="00000000" w:rsidDel="00000000" w:rsidP="00000000" w:rsidRDefault="00000000" w:rsidRPr="00000000" w14:paraId="00000024">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5">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 rectángulo</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6">
            <w:pPr>
              <w:widowControl w:val="0"/>
              <w:ind w:left="-141.7322834645671" w:firstLine="0"/>
              <w:jc w:val="center"/>
              <w:rPr>
                <w:rFonts w:ascii="Arial" w:cs="Arial" w:eastAsia="Arial" w:hAnsi="Arial"/>
                <w:sz w:val="16"/>
                <w:szCs w:val="16"/>
              </w:rPr>
            </w:pPr>
            <w:r w:rsidDel="00000000" w:rsidR="00000000" w:rsidRPr="00000000">
              <w:rPr>
                <w:rtl w:val="0"/>
              </w:rPr>
            </w:r>
          </w:p>
          <w:tbl>
            <w:tblPr>
              <w:tblStyle w:val="Table5"/>
              <w:tblW w:w="7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5"/>
              <w:gridCol w:w="390"/>
              <w:tblGridChange w:id="0">
                <w:tblGrid>
                  <w:gridCol w:w="405"/>
                  <w:gridCol w:w="3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ind w:left="-141.7322834645671" w:firstLine="0"/>
                    <w:jc w:val="center"/>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ind w:left="-141.7322834645671" w:firstLine="0"/>
                    <w:jc w:val="center"/>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29">
            <w:pPr>
              <w:widowControl w:val="0"/>
              <w:ind w:left="-141.7322834645671" w:firstLine="0"/>
              <w:jc w:val="center"/>
              <w:rPr>
                <w:rFonts w:ascii="Arial" w:cs="Arial" w:eastAsia="Arial" w:hAnsi="Arial"/>
                <w:sz w:val="16"/>
                <w:szCs w:val="16"/>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2A">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2x1</w:t>
            </w:r>
          </w:p>
        </w:tc>
      </w:tr>
    </w:tbl>
    <w:p w:rsidR="00000000" w:rsidDel="00000000" w:rsidP="00000000" w:rsidRDefault="00000000" w:rsidRPr="00000000" w14:paraId="0000002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afterAutospacing="0" w:before="0" w:line="276" w:lineRule="auto"/>
        <w:ind w:left="566.9291338582675" w:right="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Repetir para 3, 4, 5, etc hasta sacar los 16 cuadrados del sobre, de uno en uno. Nota: no diferencia segun la orientación del rectángulo, es decir, horizontal o vertical, el rectángulo es el mismo</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283.46456692913375" w:right="0" w:hanging="285"/>
        <w:rPr>
          <w:sz w:val="24"/>
          <w:szCs w:val="24"/>
        </w:rPr>
      </w:pPr>
      <w:r w:rsidDel="00000000" w:rsidR="00000000" w:rsidRPr="00000000">
        <w:rPr>
          <w:rFonts w:ascii="Arial" w:cs="Arial" w:eastAsia="Arial" w:hAnsi="Arial"/>
          <w:sz w:val="20"/>
          <w:szCs w:val="20"/>
          <w:rtl w:val="0"/>
        </w:rPr>
        <w:t xml:space="preserve">A partir de la tabla anterior, conteste: </w:t>
      </w:r>
    </w:p>
    <w:p w:rsidR="00000000" w:rsidDel="00000000" w:rsidP="00000000" w:rsidRDefault="00000000" w:rsidRPr="00000000" w14:paraId="0000002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afterAutospacing="0" w:before="0" w:line="276" w:lineRule="auto"/>
        <w:ind w:left="566.9291338582675" w:right="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¿Para qué cantidades de cuadrados del sobre solo puede formarse 1 rectángulo?</w:t>
      </w:r>
    </w:p>
    <w:p w:rsidR="00000000" w:rsidDel="00000000" w:rsidP="00000000" w:rsidRDefault="00000000" w:rsidRPr="00000000" w14:paraId="0000002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afterAutospacing="0" w:before="0" w:line="276" w:lineRule="auto"/>
        <w:ind w:left="566.9291338582675" w:right="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¿Qué tienen en común los valores anteriores?</w:t>
      </w:r>
    </w:p>
    <w:p w:rsidR="00000000" w:rsidDel="00000000" w:rsidP="00000000" w:rsidRDefault="00000000" w:rsidRPr="00000000" w14:paraId="0000002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afterAutospacing="0" w:before="0" w:line="276" w:lineRule="auto"/>
        <w:ind w:left="566.9291338582675" w:right="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Si las dimensiones de su tabla, son vistas como multiplicaciones, ¿qué relación existe entre ese producto y la cantidad de cuadritos que forman los rectángulos?</w:t>
      </w:r>
    </w:p>
    <w:p w:rsidR="00000000" w:rsidDel="00000000" w:rsidP="00000000" w:rsidRDefault="00000000" w:rsidRPr="00000000" w14:paraId="0000003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afterAutospacing="0" w:before="0" w:line="276" w:lineRule="auto"/>
        <w:ind w:left="566.9291338582675" w:right="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¿Cómo se relacionan la cantidad de cuadritos con las dimensiones de los rectángulos/cuadrados hallados?</w:t>
      </w:r>
    </w:p>
    <w:p w:rsidR="00000000" w:rsidDel="00000000" w:rsidP="00000000" w:rsidRDefault="00000000" w:rsidRPr="00000000" w14:paraId="0000003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afterAutospacing="0" w:before="0" w:line="276" w:lineRule="auto"/>
        <w:ind w:left="566.9291338582675" w:right="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¿Para qué cantidades de cuadrados del sobre pudo formar algun cuadrado? ¿Cuáles son las dimensiones de los respectivos cuadrados?</w:t>
      </w:r>
    </w:p>
    <w:p w:rsidR="00000000" w:rsidDel="00000000" w:rsidP="00000000" w:rsidRDefault="00000000" w:rsidRPr="00000000" w14:paraId="0000003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afterAutospacing="0" w:before="0" w:line="276" w:lineRule="auto"/>
        <w:ind w:left="566.9291338582675" w:right="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¿Cuáles serán las dimensiones del siguiente cuadrado que se podrá formar -si recortamos más cuadraditos pequeños? ¿Cuántos cuadraditos se necesitarían?</w:t>
      </w:r>
    </w:p>
    <w:p w:rsidR="00000000" w:rsidDel="00000000" w:rsidP="00000000" w:rsidRDefault="00000000" w:rsidRPr="00000000" w14:paraId="0000003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afterAutospacing="0" w:before="0" w:line="276" w:lineRule="auto"/>
        <w:ind w:left="566.9291338582675" w:right="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¿Qué relación existe entre las dimensiones del cuadrado y la cantidad total de cuadraditos utilizados? </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283.46456692913375" w:right="0" w:hanging="285"/>
        <w:rPr>
          <w:sz w:val="24"/>
          <w:szCs w:val="24"/>
        </w:rPr>
      </w:pPr>
      <w:r w:rsidDel="00000000" w:rsidR="00000000" w:rsidRPr="00000000">
        <w:rPr>
          <w:rFonts w:ascii="Arial" w:cs="Arial" w:eastAsia="Arial" w:hAnsi="Arial"/>
          <w:sz w:val="20"/>
          <w:szCs w:val="20"/>
          <w:rtl w:val="0"/>
        </w:rPr>
        <w:t xml:space="preserve">Sobre una mesa ponga los cuadrados mencionados en la pregunta c. Y responda:</w:t>
      </w:r>
    </w:p>
    <w:p w:rsidR="00000000" w:rsidDel="00000000" w:rsidP="00000000" w:rsidRDefault="00000000" w:rsidRPr="00000000" w14:paraId="0000003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afterAutospacing="0" w:before="0" w:line="276" w:lineRule="auto"/>
        <w:ind w:left="566.9291338582675" w:right="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¿Cuánto podría medir un cuadrado cuya área sea 3 cuadraditos? </w:t>
      </w:r>
    </w:p>
    <w:p w:rsidR="00000000" w:rsidDel="00000000" w:rsidP="00000000" w:rsidRDefault="00000000" w:rsidRPr="00000000" w14:paraId="0000003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afterAutospacing="0" w:before="0" w:line="276" w:lineRule="auto"/>
        <w:ind w:left="566.9291338582675" w:right="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Estime las dimensiones del cuadrado cuya área sea 8 cuadraditos</w:t>
      </w:r>
    </w:p>
    <w:p w:rsidR="00000000" w:rsidDel="00000000" w:rsidP="00000000" w:rsidRDefault="00000000" w:rsidRPr="00000000" w14:paraId="0000003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afterAutospacing="0" w:before="0" w:line="276" w:lineRule="auto"/>
        <w:ind w:left="566.9291338582675" w:right="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¿Cuánto podría medir el lado de un cuadrado cuya área sea 5 cuadritos? </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283.46456692913375" w:right="0" w:hanging="285"/>
        <w:rPr>
          <w:sz w:val="24"/>
          <w:szCs w:val="24"/>
        </w:rPr>
      </w:pPr>
      <w:r w:rsidDel="00000000" w:rsidR="00000000" w:rsidRPr="00000000">
        <w:rPr>
          <w:rFonts w:ascii="Arial" w:cs="Arial" w:eastAsia="Arial" w:hAnsi="Arial"/>
          <w:sz w:val="20"/>
          <w:szCs w:val="20"/>
          <w:rtl w:val="0"/>
        </w:rPr>
        <w:t xml:space="preserve">Conclusiones</w:t>
      </w:r>
    </w:p>
    <w:p w:rsidR="00000000" w:rsidDel="00000000" w:rsidP="00000000" w:rsidRDefault="00000000" w:rsidRPr="00000000" w14:paraId="0000003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afterAutospacing="0" w:before="0" w:line="276" w:lineRule="auto"/>
        <w:ind w:left="566.9291338582675" w:right="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Establezca una relación entre los números primos y la posibilidad de representarlos como rectángulos</w:t>
      </w:r>
    </w:p>
    <w:p w:rsidR="00000000" w:rsidDel="00000000" w:rsidP="00000000" w:rsidRDefault="00000000" w:rsidRPr="00000000" w14:paraId="0000003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afterAutospacing="0" w:before="0" w:line="276" w:lineRule="auto"/>
        <w:ind w:left="566.9291338582675" w:right="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Establezca una relación entre la cantidad de cuadritos de un rectángulo (área) y las dimensiones de dicho rectángulo. </w:t>
      </w:r>
    </w:p>
    <w:p w:rsidR="00000000" w:rsidDel="00000000" w:rsidP="00000000" w:rsidRDefault="00000000" w:rsidRPr="00000000" w14:paraId="0000003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afterAutospacing="0" w:before="0" w:line="276" w:lineRule="auto"/>
        <w:ind w:left="566.9291338582675" w:right="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Establezca una relación entre la cantidad de cuadritos y la posibilidad de formar un cuadrado mayor utilizando todos ellos (sin que sobren)</w:t>
      </w:r>
    </w:p>
    <w:p w:rsidR="00000000" w:rsidDel="00000000" w:rsidP="00000000" w:rsidRDefault="00000000" w:rsidRPr="00000000" w14:paraId="0000003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40" w:before="0" w:line="276" w:lineRule="auto"/>
        <w:ind w:left="566.9291338582675" w:right="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Relacione las dimensiones de un cuadrado cuya área esté entre medio de las áreas de los cuadrados perfectos.</w:t>
      </w:r>
      <w:r w:rsidDel="00000000" w:rsidR="00000000" w:rsidRPr="00000000">
        <w:rPr>
          <w:rtl w:val="0"/>
        </w:rPr>
      </w:r>
    </w:p>
    <w:sectPr>
      <w:type w:val="continuous"/>
      <w:pgSz w:h="20160" w:w="12240" w:orient="portrait"/>
      <w:pgMar w:bottom="1417.3228346456694" w:top="1417.3228346456694" w:left="1700.7874015748032" w:right="1700.7874015748032" w:header="225" w:footer="0"/>
      <w:cols w:equalWidth="0" w:num="2">
        <w:col w:space="360" w:w="4239.2"/>
        <w:col w:space="0" w:w="4239.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Economic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drawing>
        <wp:anchor allowOverlap="1" behindDoc="0" distB="0" distT="0" distL="0" distR="0" hidden="0" layoutInCell="1" locked="0" relativeHeight="0" simplePos="0">
          <wp:simplePos x="0" y="0"/>
          <wp:positionH relativeFrom="page">
            <wp:posOffset>6350250</wp:posOffset>
          </wp:positionH>
          <wp:positionV relativeFrom="page">
            <wp:posOffset>266700</wp:posOffset>
          </wp:positionV>
          <wp:extent cx="874463" cy="981075"/>
          <wp:effectExtent b="635" l="635" r="635" t="635"/>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4463" cy="981075"/>
                  </a:xfrm>
                  <a:prstGeom prst="rect"/>
                  <a:ln w="635">
                    <a:solidFill>
                      <a:srgbClr val="FFFFFF"/>
                    </a:solidFill>
                    <a:prstDash val="solid"/>
                  </a:ln>
                </pic:spPr>
              </pic:pic>
            </a:graphicData>
          </a:graphic>
        </wp:anchor>
      </w:drawing>
    </w:r>
    <w:r w:rsidDel="00000000" w:rsidR="00000000" w:rsidRPr="00000000">
      <w:rPr>
        <w:rtl w:val="0"/>
      </w:rPr>
    </w:r>
  </w:p>
  <w:tbl>
    <w:tblPr>
      <w:tblStyle w:val="Table6"/>
      <w:tblW w:w="10800.0" w:type="dxa"/>
      <w:jc w:val="left"/>
      <w:tblInd w:w="0.0" w:type="dxa"/>
      <w:tblLayout w:type="fixed"/>
      <w:tblLook w:val="0000"/>
    </w:tblPr>
    <w:tblGrid>
      <w:gridCol w:w="3464"/>
      <w:gridCol w:w="7336"/>
      <w:tblGridChange w:id="0">
        <w:tblGrid>
          <w:gridCol w:w="3464"/>
          <w:gridCol w:w="7336"/>
        </w:tblGrid>
      </w:tblGridChange>
    </w:tblGrid>
    <w:tr>
      <w:tc>
        <w:tcPr>
          <w:shd w:fill="auto" w:val="clear"/>
          <w:vAlign w:val="bottom"/>
        </w:tcPr>
        <w:p w:rsidR="00000000" w:rsidDel="00000000" w:rsidP="00000000" w:rsidRDefault="00000000" w:rsidRPr="00000000" w14:paraId="0000003E">
          <w:pPr>
            <w:spacing w:after="0" w:before="0" w:line="309" w:lineRule="auto"/>
            <w:rPr>
              <w:rFonts w:ascii="Arial" w:cs="Arial" w:eastAsia="Arial" w:hAnsi="Arial"/>
              <w:b w:val="0"/>
              <w:i w:val="0"/>
              <w:smallCaps w:val="0"/>
              <w:strike w:val="0"/>
              <w:color w:val="000000"/>
              <w:sz w:val="16"/>
              <w:szCs w:val="16"/>
              <w:u w:val="none"/>
            </w:rPr>
          </w:pPr>
          <w:r w:rsidDel="00000000" w:rsidR="00000000" w:rsidRPr="00000000">
            <w:rPr>
              <w:rFonts w:ascii="Arial" w:cs="Arial" w:eastAsia="Arial" w:hAnsi="Arial"/>
              <w:b w:val="0"/>
              <w:i w:val="0"/>
              <w:smallCaps w:val="0"/>
              <w:strike w:val="0"/>
              <w:color w:val="000000"/>
              <w:sz w:val="16"/>
              <w:szCs w:val="16"/>
              <w:u w:val="none"/>
              <w:rtl w:val="0"/>
            </w:rPr>
            <w:t xml:space="preserve">CORPORACIÓN EDUCACIONAL A&amp;G</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309"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Colegio El Prado</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309"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Cooperativa nº 7029 – Pudahuel</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Teléfonos: 227499500 - 227476072</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r:id="rId2">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www.colegioelprado.cl</w:t>
            </w:r>
          </w:hyperlink>
          <w:r w:rsidDel="00000000" w:rsidR="00000000" w:rsidRPr="00000000">
            <w:rPr>
              <w:rtl w:val="0"/>
            </w:rPr>
          </w:r>
        </w:p>
      </w:tc>
      <w:tc>
        <w:tcPr>
          <w:shd w:fill="auto" w:val="clear"/>
          <w:vAlign w:val="bottom"/>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Matemáticas</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Profesora Herma Casanova Morales</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Básico</w:t>
          </w:r>
          <w:r w:rsidDel="00000000" w:rsidR="00000000" w:rsidRPr="00000000">
            <w:rPr>
              <w:rtl w:val="0"/>
            </w:rPr>
          </w:r>
        </w:p>
      </w:tc>
    </w:tr>
  </w:tb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309"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309"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83.46456692913375" w:hanging="285"/>
      </w:pPr>
      <w:rPr>
        <w:rFonts w:ascii="Arial" w:cs="Arial" w:eastAsia="Arial" w:hAnsi="Arial"/>
        <w:b w:val="1"/>
        <w:sz w:val="26"/>
        <w:szCs w:val="26"/>
        <w:u w:val="none"/>
      </w:rPr>
    </w:lvl>
    <w:lvl w:ilvl="1">
      <w:start w:val="1"/>
      <w:numFmt w:val="lowerLetter"/>
      <w:lvlText w:val="%2."/>
      <w:lvlJc w:val="left"/>
      <w:pPr>
        <w:ind w:left="566.9291338582675" w:hanging="359.99999999999994"/>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s-C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ind w:left="0" w:firstLine="0"/>
    </w:pPr>
    <w:rPr>
      <w:rFonts w:ascii="Liberation Sans" w:cs="Liberation Sans" w:eastAsia="Liberation Sans" w:hAnsi="Liberation Sans"/>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jc w:val="center"/>
    </w:pPr>
    <w:rPr>
      <w:rFonts w:ascii="Liberation Sans" w:cs="Liberation Sans" w:eastAsia="Liberation Sans" w:hAnsi="Liberation Sans"/>
      <w:b w:val="1"/>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Economica-regular.ttf"/><Relationship Id="rId2" Type="http://schemas.openxmlformats.org/officeDocument/2006/relationships/font" Target="fonts/Economica-bold.ttf"/><Relationship Id="rId3" Type="http://schemas.openxmlformats.org/officeDocument/2006/relationships/font" Target="fonts/Economica-italic.ttf"/><Relationship Id="rId4" Type="http://schemas.openxmlformats.org/officeDocument/2006/relationships/font" Target="fonts/Economic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colegioelprado.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